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18294" w14:textId="7B9E26EF" w:rsidR="108FA481" w:rsidRDefault="5D16E778" w:rsidP="00455579">
      <w:pPr>
        <w:spacing w:after="0" w:line="240" w:lineRule="auto"/>
        <w:jc w:val="center"/>
        <w:rPr>
          <w:rFonts w:ascii="Calibri" w:eastAsia="Calibri" w:hAnsi="Calibri" w:cs="Calibri"/>
          <w:b/>
          <w:bCs/>
          <w:sz w:val="28"/>
          <w:szCs w:val="28"/>
        </w:rPr>
      </w:pPr>
      <w:r>
        <w:rPr>
          <w:noProof/>
        </w:rPr>
        <w:drawing>
          <wp:inline distT="0" distB="0" distL="0" distR="0" wp14:anchorId="1881A27A" wp14:editId="0AAC9DEF">
            <wp:extent cx="2908318" cy="872495"/>
            <wp:effectExtent l="0" t="0" r="0" b="0"/>
            <wp:docPr id="2111985924" name="Picture 2111985924" descr="George Mason University Logo: Green and Yellow GM and Name in black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85924" name="Picture 2111985924" descr="George Mason University Logo: Green and Yellow GM and Name in black on white backgrou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8318" cy="872495"/>
                    </a:xfrm>
                    <a:prstGeom prst="rect">
                      <a:avLst/>
                    </a:prstGeom>
                  </pic:spPr>
                </pic:pic>
              </a:graphicData>
            </a:graphic>
          </wp:inline>
        </w:drawing>
      </w:r>
    </w:p>
    <w:p w14:paraId="7C08979C" w14:textId="7734C2C3" w:rsidR="67803F77" w:rsidRPr="002E6FEC" w:rsidRDefault="001E1404" w:rsidP="002E6FEC">
      <w:pPr>
        <w:pStyle w:val="Heading1"/>
      </w:pPr>
      <w:r w:rsidRPr="002E6FEC">
        <w:t xml:space="preserve">Common </w:t>
      </w:r>
      <w:r w:rsidR="108FA481" w:rsidRPr="002E6FEC">
        <w:t>Policies Affecting All Courses</w:t>
      </w:r>
      <w:r w:rsidR="00F239E8" w:rsidRPr="002E6FEC">
        <w:t xml:space="preserve"> at George Mason University</w:t>
      </w:r>
    </w:p>
    <w:p w14:paraId="0F504FC7" w14:textId="4E1862DC" w:rsidR="6AABD6F9" w:rsidRPr="00CE3522" w:rsidRDefault="108FA481" w:rsidP="00455579">
      <w:pPr>
        <w:spacing w:after="0" w:line="240" w:lineRule="auto"/>
        <w:jc w:val="center"/>
        <w:rPr>
          <w:rFonts w:ascii="Calibri" w:eastAsia="Calibri" w:hAnsi="Calibri" w:cs="Calibri"/>
          <w:b/>
          <w:bCs/>
          <w:sz w:val="22"/>
          <w:szCs w:val="22"/>
        </w:rPr>
      </w:pPr>
      <w:r w:rsidRPr="00CE3522">
        <w:rPr>
          <w:rFonts w:ascii="Calibri" w:eastAsia="Calibri" w:hAnsi="Calibri" w:cs="Calibri"/>
          <w:b/>
          <w:bCs/>
          <w:sz w:val="22"/>
          <w:szCs w:val="22"/>
        </w:rPr>
        <w:t>Updated August 202</w:t>
      </w:r>
      <w:r w:rsidR="002E6FEC">
        <w:rPr>
          <w:rFonts w:ascii="Calibri" w:eastAsia="Calibri" w:hAnsi="Calibri" w:cs="Calibri"/>
          <w:b/>
          <w:bCs/>
          <w:sz w:val="22"/>
          <w:szCs w:val="22"/>
        </w:rPr>
        <w:t>5</w:t>
      </w:r>
    </w:p>
    <w:p w14:paraId="7A0D18D3" w14:textId="79F8CAFB" w:rsidR="7D986532" w:rsidRPr="00C57BCB" w:rsidRDefault="7D986532" w:rsidP="7D986532">
      <w:pPr>
        <w:spacing w:after="0" w:line="240" w:lineRule="auto"/>
        <w:rPr>
          <w:rFonts w:ascii="Calibri" w:eastAsia="Calibri" w:hAnsi="Calibri" w:cs="Calibri"/>
        </w:rPr>
      </w:pPr>
    </w:p>
    <w:p w14:paraId="40254F01" w14:textId="01C06C0B" w:rsidR="108FA481" w:rsidRDefault="108FA481" w:rsidP="7D986532">
      <w:pPr>
        <w:spacing w:after="0" w:line="240" w:lineRule="auto"/>
        <w:rPr>
          <w:rFonts w:ascii="Calibri" w:eastAsia="Calibri" w:hAnsi="Calibri" w:cs="Calibri"/>
        </w:rPr>
      </w:pPr>
      <w:r w:rsidRPr="7D986532">
        <w:rPr>
          <w:rFonts w:ascii="Calibri" w:eastAsia="Calibri" w:hAnsi="Calibri" w:cs="Calibri"/>
        </w:rPr>
        <w:t>These</w:t>
      </w:r>
      <w:r w:rsidR="00341569">
        <w:rPr>
          <w:rFonts w:ascii="Calibri" w:eastAsia="Calibri" w:hAnsi="Calibri" w:cs="Calibri"/>
        </w:rPr>
        <w:t xml:space="preserve"> four</w:t>
      </w:r>
      <w:r w:rsidRPr="7D986532">
        <w:rPr>
          <w:rFonts w:ascii="Calibri" w:eastAsia="Calibri" w:hAnsi="Calibri" w:cs="Calibri"/>
        </w:rPr>
        <w:t xml:space="preserve"> policies affect students in all courses at George Mason University. </w:t>
      </w:r>
      <w:r w:rsidR="21654A43" w:rsidRPr="7D986532">
        <w:rPr>
          <w:rFonts w:ascii="Calibri" w:eastAsia="Calibri" w:hAnsi="Calibri" w:cs="Calibri"/>
        </w:rPr>
        <w:t xml:space="preserve">This </w:t>
      </w:r>
      <w:r w:rsidR="00F77093">
        <w:rPr>
          <w:rFonts w:ascii="Calibri" w:eastAsia="Calibri" w:hAnsi="Calibri" w:cs="Calibri"/>
        </w:rPr>
        <w:t xml:space="preserve">Course Policy Addendum </w:t>
      </w:r>
      <w:r w:rsidR="21654A43" w:rsidRPr="7D986532">
        <w:rPr>
          <w:rFonts w:ascii="Calibri" w:eastAsia="Calibri" w:hAnsi="Calibri" w:cs="Calibri"/>
        </w:rPr>
        <w:t>must be made available to students in all courses</w:t>
      </w:r>
      <w:r w:rsidR="00F77093">
        <w:rPr>
          <w:rFonts w:ascii="Calibri" w:eastAsia="Calibri" w:hAnsi="Calibri" w:cs="Calibri"/>
        </w:rPr>
        <w:t xml:space="preserve"> (see </w:t>
      </w:r>
      <w:hyperlink r:id="rId12" w:anchor="AP-2-5" w:history="1">
        <w:r w:rsidR="00F77093" w:rsidRPr="00F77093">
          <w:rPr>
            <w:rStyle w:val="Hyperlink"/>
            <w:rFonts w:ascii="Calibri" w:eastAsia="Calibri" w:hAnsi="Calibri" w:cs="Calibri"/>
          </w:rPr>
          <w:t>Catalog Poli</w:t>
        </w:r>
        <w:r w:rsidR="00F77093" w:rsidRPr="00F77093">
          <w:rPr>
            <w:rStyle w:val="Hyperlink"/>
            <w:rFonts w:ascii="Calibri" w:eastAsia="Calibri" w:hAnsi="Calibri" w:cs="Calibri"/>
          </w:rPr>
          <w:t>c</w:t>
        </w:r>
        <w:r w:rsidR="00F77093" w:rsidRPr="00F77093">
          <w:rPr>
            <w:rStyle w:val="Hyperlink"/>
            <w:rFonts w:ascii="Calibri" w:eastAsia="Calibri" w:hAnsi="Calibri" w:cs="Calibri"/>
          </w:rPr>
          <w:t>y AP.2.5</w:t>
        </w:r>
      </w:hyperlink>
      <w:r w:rsidR="00F77093">
        <w:rPr>
          <w:rFonts w:ascii="Calibri" w:eastAsia="Calibri" w:hAnsi="Calibri" w:cs="Calibri"/>
        </w:rPr>
        <w:t>)</w:t>
      </w:r>
      <w:r w:rsidR="21654A43" w:rsidRPr="7D986532">
        <w:rPr>
          <w:rFonts w:ascii="Calibri" w:eastAsia="Calibri" w:hAnsi="Calibri" w:cs="Calibri"/>
        </w:rPr>
        <w:t>.</w:t>
      </w:r>
    </w:p>
    <w:p w14:paraId="652B2170" w14:textId="07CF4401" w:rsidR="7D986532" w:rsidRDefault="7D986532" w:rsidP="7D986532">
      <w:pPr>
        <w:spacing w:after="0" w:line="240" w:lineRule="auto"/>
        <w:rPr>
          <w:rFonts w:ascii="Calibri" w:eastAsia="Calibri" w:hAnsi="Calibri" w:cs="Calibri"/>
        </w:rPr>
      </w:pPr>
    </w:p>
    <w:p w14:paraId="200B325B" w14:textId="35B688D6" w:rsidR="7D986532" w:rsidRPr="00D93DEF" w:rsidRDefault="21654A43" w:rsidP="7D986532">
      <w:pPr>
        <w:spacing w:after="0" w:line="240" w:lineRule="auto"/>
        <w:rPr>
          <w:rFonts w:ascii="Calibri" w:eastAsia="Calibri" w:hAnsi="Calibri" w:cs="Calibri"/>
        </w:rPr>
      </w:pPr>
      <w:r w:rsidRPr="7D986532">
        <w:rPr>
          <w:rFonts w:ascii="Calibri" w:eastAsia="Calibri" w:hAnsi="Calibri" w:cs="Calibri"/>
          <w:b/>
          <w:bCs/>
        </w:rPr>
        <w:t>Additional policies</w:t>
      </w:r>
      <w:r w:rsidRPr="7D986532">
        <w:rPr>
          <w:rFonts w:ascii="Calibri" w:eastAsia="Calibri" w:hAnsi="Calibri" w:cs="Calibri"/>
        </w:rPr>
        <w:t xml:space="preserve"> affecting </w:t>
      </w:r>
      <w:r w:rsidR="00F77093">
        <w:rPr>
          <w:rFonts w:ascii="Calibri" w:eastAsia="Calibri" w:hAnsi="Calibri" w:cs="Calibri"/>
        </w:rPr>
        <w:t xml:space="preserve">this </w:t>
      </w:r>
      <w:r w:rsidRPr="7D986532">
        <w:rPr>
          <w:rFonts w:ascii="Calibri" w:eastAsia="Calibri" w:hAnsi="Calibri" w:cs="Calibri"/>
        </w:rPr>
        <w:t xml:space="preserve">course, and additional resources or guidance regarding these policies, may be provided to </w:t>
      </w:r>
      <w:r w:rsidR="00F77093">
        <w:rPr>
          <w:rFonts w:ascii="Calibri" w:eastAsia="Calibri" w:hAnsi="Calibri" w:cs="Calibri"/>
        </w:rPr>
        <w:t>students</w:t>
      </w:r>
      <w:r w:rsidRPr="7D986532">
        <w:rPr>
          <w:rFonts w:ascii="Calibri" w:eastAsia="Calibri" w:hAnsi="Calibri" w:cs="Calibri"/>
        </w:rPr>
        <w:t xml:space="preserve"> by </w:t>
      </w:r>
      <w:r w:rsidR="00F77093">
        <w:rPr>
          <w:rFonts w:ascii="Calibri" w:eastAsia="Calibri" w:hAnsi="Calibri" w:cs="Calibri"/>
        </w:rPr>
        <w:t>the</w:t>
      </w:r>
      <w:r w:rsidRPr="7D986532">
        <w:rPr>
          <w:rFonts w:ascii="Calibri" w:eastAsia="Calibri" w:hAnsi="Calibri" w:cs="Calibri"/>
        </w:rPr>
        <w:t xml:space="preserve"> instructor.</w:t>
      </w:r>
    </w:p>
    <w:p w14:paraId="41D17425" w14:textId="714AEDC6" w:rsidR="7D986532" w:rsidRPr="00C57BCB" w:rsidRDefault="7D986532" w:rsidP="7D986532">
      <w:pPr>
        <w:spacing w:after="0" w:line="240" w:lineRule="auto"/>
        <w:rPr>
          <w:rFonts w:ascii="Calibri" w:eastAsia="Calibri" w:hAnsi="Calibri" w:cs="Calibri"/>
          <w:sz w:val="22"/>
          <w:szCs w:val="22"/>
        </w:rPr>
      </w:pPr>
    </w:p>
    <w:p w14:paraId="1E2EC763" w14:textId="0F4C068F" w:rsidR="108FA481" w:rsidRPr="00D26653" w:rsidRDefault="108FA481" w:rsidP="00D26653">
      <w:pPr>
        <w:pStyle w:val="Heading2"/>
      </w:pPr>
      <w:r w:rsidRPr="00D26653">
        <w:t xml:space="preserve">Academic </w:t>
      </w:r>
      <w:r w:rsidR="400CE6C3" w:rsidRPr="00D26653">
        <w:t>Standards</w:t>
      </w:r>
    </w:p>
    <w:p w14:paraId="79E224BD" w14:textId="50F16804" w:rsidR="400CE6C3" w:rsidRPr="00622242" w:rsidRDefault="400CE6C3" w:rsidP="7D986532">
      <w:pPr>
        <w:spacing w:after="0" w:line="240" w:lineRule="auto"/>
        <w:rPr>
          <w:rFonts w:ascii="Calibri" w:eastAsia="Calibri" w:hAnsi="Calibri" w:cs="Calibri"/>
          <w:color w:val="000000" w:themeColor="text1"/>
          <w:sz w:val="22"/>
          <w:szCs w:val="22"/>
        </w:rPr>
      </w:pPr>
      <w:r w:rsidRPr="00622242">
        <w:rPr>
          <w:rFonts w:ascii="Calibri" w:eastAsia="Calibri" w:hAnsi="Calibri" w:cs="Calibri"/>
          <w:color w:val="000000" w:themeColor="text1"/>
          <w:sz w:val="22"/>
          <w:szCs w:val="22"/>
        </w:rPr>
        <w:t xml:space="preserve">Academic Standards exist to promote authentic scholarship, support the institution’s goal of maintaining high standards of academic excellence, and encourage continued ethical behavior of faculty and students to cultivate an educational community which values integrity and produces graduates who carry this commitment forward into professional practice. </w:t>
      </w:r>
    </w:p>
    <w:p w14:paraId="3AF3A024" w14:textId="7B4C0003" w:rsidR="7D986532" w:rsidRPr="00622242" w:rsidRDefault="7D986532" w:rsidP="7D986532">
      <w:pPr>
        <w:spacing w:after="0" w:line="240" w:lineRule="auto"/>
        <w:rPr>
          <w:rFonts w:ascii="Calibri" w:eastAsia="Calibri" w:hAnsi="Calibri" w:cs="Calibri"/>
          <w:color w:val="000000" w:themeColor="text1"/>
          <w:sz w:val="22"/>
          <w:szCs w:val="22"/>
        </w:rPr>
      </w:pPr>
    </w:p>
    <w:p w14:paraId="719FB0F6" w14:textId="7E8F9B06" w:rsidR="400CE6C3" w:rsidRPr="00622242" w:rsidRDefault="400CE6C3" w:rsidP="7D986532">
      <w:pPr>
        <w:spacing w:after="0" w:line="240" w:lineRule="auto"/>
        <w:rPr>
          <w:rFonts w:ascii="Calibri" w:eastAsia="Calibri" w:hAnsi="Calibri" w:cs="Calibri"/>
          <w:color w:val="000000" w:themeColor="text1"/>
          <w:sz w:val="22"/>
          <w:szCs w:val="22"/>
        </w:rPr>
      </w:pPr>
      <w:r w:rsidRPr="00622242">
        <w:rPr>
          <w:rFonts w:ascii="Calibri" w:eastAsia="Calibri" w:hAnsi="Calibri" w:cs="Calibri"/>
          <w:color w:val="000000" w:themeColor="text1"/>
          <w:sz w:val="22"/>
          <w:szCs w:val="22"/>
        </w:rPr>
        <w:t xml:space="preserve">As members of the George Mason University community, we are committed to fostering an environment of trust, respect, and scholarly excellence. Our academic standards are the foundation of this commitment, guiding our behavior and interactions within this academic community. The practices for implementing these standards adapt to modern practices, disciplinary contexts, and technological advancements. Our standards are embodied in our courses, policies, and scholarship, and are upheld in the following principles: </w:t>
      </w:r>
    </w:p>
    <w:p w14:paraId="1BA4105A" w14:textId="19B1CF55" w:rsidR="7D986532" w:rsidRPr="00C57BCB" w:rsidRDefault="7D986532" w:rsidP="7D986532">
      <w:pPr>
        <w:spacing w:after="0" w:line="240" w:lineRule="auto"/>
        <w:rPr>
          <w:rFonts w:ascii="Calibri" w:eastAsia="Calibri" w:hAnsi="Calibri" w:cs="Calibri"/>
          <w:color w:val="000000" w:themeColor="text1"/>
          <w:sz w:val="22"/>
          <w:szCs w:val="22"/>
        </w:rPr>
      </w:pPr>
    </w:p>
    <w:p w14:paraId="37E1B42E" w14:textId="221E22CC" w:rsidR="400CE6C3" w:rsidRDefault="400CE6C3" w:rsidP="00455579">
      <w:pPr>
        <w:pStyle w:val="ListParagraph"/>
        <w:numPr>
          <w:ilvl w:val="0"/>
          <w:numId w:val="1"/>
        </w:numPr>
        <w:snapToGrid w:val="0"/>
        <w:spacing w:after="120" w:line="240" w:lineRule="auto"/>
        <w:contextualSpacing w:val="0"/>
        <w:rPr>
          <w:rFonts w:ascii="Calibri" w:eastAsia="Calibri" w:hAnsi="Calibri" w:cs="Calibri"/>
          <w:color w:val="000000" w:themeColor="text1"/>
          <w:sz w:val="22"/>
          <w:szCs w:val="22"/>
        </w:rPr>
      </w:pPr>
      <w:r w:rsidRPr="7D986532">
        <w:rPr>
          <w:rFonts w:ascii="Calibri" w:eastAsia="Calibri" w:hAnsi="Calibri" w:cs="Calibri"/>
          <w:b/>
          <w:bCs/>
          <w:color w:val="000000" w:themeColor="text1"/>
          <w:sz w:val="22"/>
          <w:szCs w:val="22"/>
        </w:rPr>
        <w:t xml:space="preserve">Honesty: </w:t>
      </w:r>
      <w:r w:rsidRPr="7D986532">
        <w:rPr>
          <w:rFonts w:ascii="Calibri" w:eastAsia="Calibri" w:hAnsi="Calibri" w:cs="Calibri"/>
          <w:color w:val="000000" w:themeColor="text1"/>
          <w:sz w:val="22"/>
          <w:szCs w:val="22"/>
        </w:rPr>
        <w:t xml:space="preserve">Providing accurate information in all academic endeavors, including communications, assignments, and examinations.  </w:t>
      </w:r>
    </w:p>
    <w:p w14:paraId="540BF167" w14:textId="14E1E04C" w:rsidR="400CE6C3" w:rsidRDefault="400CE6C3" w:rsidP="00455579">
      <w:pPr>
        <w:pStyle w:val="ListParagraph"/>
        <w:numPr>
          <w:ilvl w:val="0"/>
          <w:numId w:val="1"/>
        </w:numPr>
        <w:snapToGrid w:val="0"/>
        <w:spacing w:after="120" w:line="240" w:lineRule="auto"/>
        <w:contextualSpacing w:val="0"/>
        <w:rPr>
          <w:rFonts w:ascii="Calibri" w:eastAsia="Calibri" w:hAnsi="Calibri" w:cs="Calibri"/>
          <w:color w:val="000000" w:themeColor="text1"/>
          <w:sz w:val="22"/>
          <w:szCs w:val="22"/>
        </w:rPr>
      </w:pPr>
      <w:r w:rsidRPr="7D986532">
        <w:rPr>
          <w:rFonts w:ascii="Calibri" w:eastAsia="Calibri" w:hAnsi="Calibri" w:cs="Calibri"/>
          <w:b/>
          <w:bCs/>
          <w:color w:val="000000" w:themeColor="text1"/>
          <w:sz w:val="22"/>
          <w:szCs w:val="22"/>
        </w:rPr>
        <w:t>Acknowledgement:</w:t>
      </w:r>
      <w:r w:rsidRPr="7D986532">
        <w:rPr>
          <w:rFonts w:ascii="Calibri" w:eastAsia="Calibri" w:hAnsi="Calibri" w:cs="Calibri"/>
          <w:color w:val="000000" w:themeColor="text1"/>
          <w:sz w:val="22"/>
          <w:szCs w:val="22"/>
        </w:rPr>
        <w:t xml:space="preserve"> Giving proper credit for all contributions to one’s work. This involves the use of accurate citations and references for any ideas, words, or materials created by others in the style appropriate to the discipline. It also includes acknowledging shared authorship in group projects, co-authored pieces, and project reports.  </w:t>
      </w:r>
    </w:p>
    <w:p w14:paraId="193CB42E" w14:textId="4D66FBDC" w:rsidR="400CE6C3" w:rsidRDefault="400CE6C3" w:rsidP="00455579">
      <w:pPr>
        <w:pStyle w:val="ListParagraph"/>
        <w:numPr>
          <w:ilvl w:val="0"/>
          <w:numId w:val="1"/>
        </w:numPr>
        <w:snapToGrid w:val="0"/>
        <w:spacing w:after="120" w:line="240" w:lineRule="auto"/>
        <w:contextualSpacing w:val="0"/>
        <w:rPr>
          <w:rFonts w:ascii="Calibri" w:eastAsia="Calibri" w:hAnsi="Calibri" w:cs="Calibri"/>
          <w:color w:val="000000" w:themeColor="text1"/>
          <w:sz w:val="22"/>
          <w:szCs w:val="22"/>
        </w:rPr>
      </w:pPr>
      <w:r w:rsidRPr="7D986532">
        <w:rPr>
          <w:rFonts w:ascii="Calibri" w:eastAsia="Calibri" w:hAnsi="Calibri" w:cs="Calibri"/>
          <w:b/>
          <w:bCs/>
          <w:color w:val="000000" w:themeColor="text1"/>
          <w:sz w:val="22"/>
          <w:szCs w:val="22"/>
        </w:rPr>
        <w:t>Uniqueness of Work:</w:t>
      </w:r>
      <w:r w:rsidRPr="7D986532">
        <w:rPr>
          <w:rFonts w:ascii="Calibri" w:eastAsia="Calibri" w:hAnsi="Calibri" w:cs="Calibri"/>
          <w:color w:val="000000" w:themeColor="text1"/>
          <w:sz w:val="22"/>
          <w:szCs w:val="22"/>
        </w:rPr>
        <w:t xml:space="preserve"> Ensuring that all submitted work is the result of one’s own effort and is original, including free from self-plagiarism. This principle extends to written assignments, code, presentations, exams, and all other forms of academic work. </w:t>
      </w:r>
    </w:p>
    <w:p w14:paraId="4011F8B2" w14:textId="6962664A" w:rsidR="7D986532" w:rsidRDefault="7D986532" w:rsidP="7D986532">
      <w:pPr>
        <w:spacing w:after="0"/>
        <w:rPr>
          <w:rFonts w:ascii="Calibri" w:eastAsia="Calibri" w:hAnsi="Calibri" w:cs="Calibri"/>
          <w:color w:val="000000" w:themeColor="text1"/>
          <w:sz w:val="22"/>
          <w:szCs w:val="22"/>
        </w:rPr>
      </w:pPr>
    </w:p>
    <w:p w14:paraId="7E8B25B1" w14:textId="7DD674B2" w:rsidR="400CE6C3" w:rsidRPr="005719B3" w:rsidRDefault="400CE6C3" w:rsidP="7D986532">
      <w:pPr>
        <w:spacing w:after="0" w:line="240" w:lineRule="auto"/>
        <w:rPr>
          <w:rFonts w:ascii="Calibri" w:eastAsia="Calibri" w:hAnsi="Calibri" w:cs="Calibri"/>
          <w:color w:val="000000" w:themeColor="text1"/>
          <w:sz w:val="22"/>
          <w:szCs w:val="22"/>
        </w:rPr>
      </w:pPr>
      <w:r w:rsidRPr="005719B3">
        <w:rPr>
          <w:rFonts w:ascii="Calibri" w:eastAsia="Calibri" w:hAnsi="Calibri" w:cs="Calibri"/>
          <w:color w:val="000000" w:themeColor="text1"/>
          <w:sz w:val="22"/>
          <w:szCs w:val="22"/>
        </w:rPr>
        <w:t>Violations of these standards—including but not limited to plagiarism, fabrication, and cheating—are taken seriously and will be addressed in accordance with university policies. The process for reporting, investigating, and adjudicating violations i</w:t>
      </w:r>
      <w:r w:rsidR="002E6FEC">
        <w:rPr>
          <w:rFonts w:ascii="Calibri" w:eastAsia="Calibri" w:hAnsi="Calibri" w:cs="Calibri"/>
          <w:color w:val="000000" w:themeColor="text1"/>
          <w:sz w:val="22"/>
          <w:szCs w:val="22"/>
        </w:rPr>
        <w:t xml:space="preserve">s outlined in the university’s </w:t>
      </w:r>
      <w:hyperlink r:id="rId13" w:history="1">
        <w:r w:rsidR="002E6FEC">
          <w:rPr>
            <w:rStyle w:val="Hyperlink"/>
            <w:rFonts w:ascii="Calibri" w:eastAsia="Calibri" w:hAnsi="Calibri" w:cs="Calibri"/>
            <w:sz w:val="22"/>
            <w:szCs w:val="22"/>
          </w:rPr>
          <w:t xml:space="preserve">academic standards </w:t>
        </w:r>
        <w:r w:rsidRPr="004E01EF">
          <w:rPr>
            <w:rStyle w:val="Hyperlink"/>
            <w:rFonts w:ascii="Calibri" w:eastAsia="Calibri" w:hAnsi="Calibri" w:cs="Calibri"/>
            <w:sz w:val="22"/>
            <w:szCs w:val="22"/>
          </w:rPr>
          <w:t>p</w:t>
        </w:r>
        <w:r w:rsidRPr="004E01EF">
          <w:rPr>
            <w:rStyle w:val="Hyperlink"/>
            <w:rFonts w:ascii="Calibri" w:eastAsia="Calibri" w:hAnsi="Calibri" w:cs="Calibri"/>
            <w:sz w:val="22"/>
            <w:szCs w:val="22"/>
          </w:rPr>
          <w:t>rocedures</w:t>
        </w:r>
      </w:hyperlink>
      <w:r w:rsidRPr="005719B3">
        <w:rPr>
          <w:rFonts w:ascii="Calibri" w:eastAsia="Calibri" w:hAnsi="Calibri" w:cs="Calibri"/>
          <w:color w:val="000000" w:themeColor="text1"/>
          <w:sz w:val="22"/>
          <w:szCs w:val="22"/>
        </w:rPr>
        <w:t xml:space="preserve">. Consequences of violations may include academic sanctions, disciplinary actions, and other measures necessary to uphold the integrity of our academic community. </w:t>
      </w:r>
    </w:p>
    <w:p w14:paraId="588F110E" w14:textId="1AFE1213" w:rsidR="7D986532" w:rsidRPr="005719B3" w:rsidRDefault="7D986532" w:rsidP="7D986532">
      <w:pPr>
        <w:spacing w:after="0" w:line="240" w:lineRule="auto"/>
        <w:rPr>
          <w:rFonts w:ascii="Calibri" w:eastAsia="Calibri" w:hAnsi="Calibri" w:cs="Calibri"/>
          <w:color w:val="000000" w:themeColor="text1"/>
          <w:sz w:val="22"/>
          <w:szCs w:val="22"/>
        </w:rPr>
      </w:pPr>
    </w:p>
    <w:p w14:paraId="0F801E71" w14:textId="3D584F1D" w:rsidR="400CE6C3" w:rsidRPr="005719B3" w:rsidRDefault="400CE6C3" w:rsidP="7D986532">
      <w:pPr>
        <w:spacing w:after="0" w:line="240" w:lineRule="auto"/>
        <w:rPr>
          <w:rFonts w:ascii="Calibri" w:eastAsia="Calibri" w:hAnsi="Calibri" w:cs="Calibri"/>
          <w:color w:val="000000" w:themeColor="text1"/>
          <w:sz w:val="22"/>
          <w:szCs w:val="22"/>
        </w:rPr>
      </w:pPr>
      <w:r w:rsidRPr="005719B3">
        <w:rPr>
          <w:rFonts w:ascii="Calibri" w:eastAsia="Calibri" w:hAnsi="Calibri" w:cs="Calibri"/>
          <w:color w:val="000000" w:themeColor="text1"/>
          <w:sz w:val="22"/>
          <w:szCs w:val="22"/>
        </w:rPr>
        <w:t xml:space="preserve">The principles outlined in these academic standards reflect our collective commitment to upholding the highest standards of honesty, acknowledgement, and uniqueness of work. By adhering to these principles, we ensure the continued excellence and integrity of George Mason University's academic community. </w:t>
      </w:r>
    </w:p>
    <w:p w14:paraId="285072AF" w14:textId="753DBF9A" w:rsidR="7D986532" w:rsidRPr="005719B3" w:rsidRDefault="7D986532" w:rsidP="7D986532">
      <w:pPr>
        <w:spacing w:after="0" w:line="240" w:lineRule="auto"/>
        <w:rPr>
          <w:rFonts w:ascii="Calibri" w:eastAsia="Calibri" w:hAnsi="Calibri" w:cs="Calibri"/>
          <w:b/>
          <w:bCs/>
          <w:sz w:val="22"/>
          <w:szCs w:val="22"/>
        </w:rPr>
      </w:pPr>
    </w:p>
    <w:p w14:paraId="6253E457" w14:textId="6EE20EF7" w:rsidR="76E3107C" w:rsidRPr="005719B3" w:rsidRDefault="76E3107C" w:rsidP="7D986532">
      <w:pPr>
        <w:spacing w:after="0" w:line="240" w:lineRule="auto"/>
        <w:rPr>
          <w:rFonts w:ascii="Calibri" w:eastAsia="Calibri" w:hAnsi="Calibri" w:cs="Calibri"/>
          <w:sz w:val="22"/>
          <w:szCs w:val="22"/>
        </w:rPr>
      </w:pPr>
      <w:r w:rsidRPr="005719B3">
        <w:rPr>
          <w:rFonts w:ascii="Calibri" w:eastAsia="Calibri" w:hAnsi="Calibri" w:cs="Calibri"/>
          <w:b/>
          <w:bCs/>
          <w:sz w:val="22"/>
          <w:szCs w:val="22"/>
        </w:rPr>
        <w:lastRenderedPageBreak/>
        <w:t xml:space="preserve">Student responsibility: </w:t>
      </w:r>
      <w:r w:rsidR="004A1A33" w:rsidRPr="005719B3">
        <w:rPr>
          <w:rFonts w:ascii="Calibri" w:eastAsia="Calibri" w:hAnsi="Calibri" w:cs="Calibri"/>
          <w:sz w:val="22"/>
          <w:szCs w:val="22"/>
        </w:rPr>
        <w:t>Students are responsible for understanding how these</w:t>
      </w:r>
      <w:r w:rsidRPr="005719B3">
        <w:rPr>
          <w:rFonts w:ascii="Calibri" w:eastAsia="Calibri" w:hAnsi="Calibri" w:cs="Calibri"/>
          <w:sz w:val="22"/>
          <w:szCs w:val="22"/>
        </w:rPr>
        <w:t xml:space="preserve"> </w:t>
      </w:r>
      <w:r w:rsidR="004A1A33" w:rsidRPr="005719B3">
        <w:rPr>
          <w:rFonts w:ascii="Calibri" w:eastAsia="Calibri" w:hAnsi="Calibri" w:cs="Calibri"/>
          <w:sz w:val="22"/>
          <w:szCs w:val="22"/>
        </w:rPr>
        <w:t>general expectations</w:t>
      </w:r>
      <w:r w:rsidRPr="005719B3">
        <w:rPr>
          <w:rFonts w:ascii="Calibri" w:eastAsia="Calibri" w:hAnsi="Calibri" w:cs="Calibri"/>
          <w:sz w:val="22"/>
          <w:szCs w:val="22"/>
        </w:rPr>
        <w:t xml:space="preserve"> regarding </w:t>
      </w:r>
      <w:r w:rsidR="004A1A33" w:rsidRPr="005719B3">
        <w:rPr>
          <w:rFonts w:ascii="Calibri" w:eastAsia="Calibri" w:hAnsi="Calibri" w:cs="Calibri"/>
          <w:sz w:val="22"/>
          <w:szCs w:val="22"/>
        </w:rPr>
        <w:t xml:space="preserve">academic standards apply to </w:t>
      </w:r>
      <w:r w:rsidR="006075D9" w:rsidRPr="005719B3">
        <w:rPr>
          <w:rFonts w:ascii="Calibri" w:eastAsia="Calibri" w:hAnsi="Calibri" w:cs="Calibri"/>
          <w:sz w:val="22"/>
          <w:szCs w:val="22"/>
        </w:rPr>
        <w:t xml:space="preserve">each course, assignment, or exam they participate in; students </w:t>
      </w:r>
      <w:r w:rsidRPr="005719B3">
        <w:rPr>
          <w:rFonts w:ascii="Calibri" w:eastAsia="Calibri" w:hAnsi="Calibri" w:cs="Calibri"/>
          <w:sz w:val="22"/>
          <w:szCs w:val="22"/>
        </w:rPr>
        <w:t xml:space="preserve">should ask </w:t>
      </w:r>
      <w:r w:rsidR="006075D9" w:rsidRPr="005719B3">
        <w:rPr>
          <w:rFonts w:ascii="Calibri" w:eastAsia="Calibri" w:hAnsi="Calibri" w:cs="Calibri"/>
          <w:sz w:val="22"/>
          <w:szCs w:val="22"/>
        </w:rPr>
        <w:t>their</w:t>
      </w:r>
      <w:r w:rsidRPr="005719B3">
        <w:rPr>
          <w:rFonts w:ascii="Calibri" w:eastAsia="Calibri" w:hAnsi="Calibri" w:cs="Calibri"/>
          <w:sz w:val="22"/>
          <w:szCs w:val="22"/>
        </w:rPr>
        <w:t xml:space="preserve"> instructor for clarification</w:t>
      </w:r>
      <w:r w:rsidR="006075D9" w:rsidRPr="005719B3">
        <w:rPr>
          <w:rFonts w:ascii="Calibri" w:eastAsia="Calibri" w:hAnsi="Calibri" w:cs="Calibri"/>
          <w:sz w:val="22"/>
          <w:szCs w:val="22"/>
        </w:rPr>
        <w:t xml:space="preserve"> on any aspect th</w:t>
      </w:r>
      <w:r w:rsidR="00622242" w:rsidRPr="005719B3">
        <w:rPr>
          <w:rFonts w:ascii="Calibri" w:eastAsia="Calibri" w:hAnsi="Calibri" w:cs="Calibri"/>
          <w:sz w:val="22"/>
          <w:szCs w:val="22"/>
        </w:rPr>
        <w:t>at is not clear to them</w:t>
      </w:r>
      <w:r w:rsidRPr="005719B3">
        <w:rPr>
          <w:rFonts w:ascii="Calibri" w:eastAsia="Calibri" w:hAnsi="Calibri" w:cs="Calibri"/>
          <w:i/>
          <w:iCs/>
          <w:sz w:val="22"/>
          <w:szCs w:val="22"/>
        </w:rPr>
        <w:t>.</w:t>
      </w:r>
    </w:p>
    <w:p w14:paraId="0DA4FE23" w14:textId="072FEEFB" w:rsidR="7D986532" w:rsidRPr="00C57BCB" w:rsidRDefault="7D986532" w:rsidP="7D986532">
      <w:pPr>
        <w:spacing w:after="0" w:line="240" w:lineRule="auto"/>
        <w:rPr>
          <w:rFonts w:ascii="Calibri" w:eastAsia="Calibri" w:hAnsi="Calibri" w:cs="Calibri"/>
          <w:b/>
          <w:bCs/>
          <w:sz w:val="22"/>
          <w:szCs w:val="22"/>
        </w:rPr>
      </w:pPr>
    </w:p>
    <w:p w14:paraId="3254965D" w14:textId="3E46F3EE" w:rsidR="108FA481" w:rsidRPr="00D26653" w:rsidRDefault="108FA481" w:rsidP="00D26653">
      <w:pPr>
        <w:pStyle w:val="Heading2"/>
      </w:pPr>
      <w:r w:rsidRPr="00D26653">
        <w:t>Accommodations for Students with Disabilities</w:t>
      </w:r>
    </w:p>
    <w:p w14:paraId="7E029763" w14:textId="2C9832B6" w:rsidR="2E57BD8B" w:rsidRPr="005719B3" w:rsidRDefault="2E57BD8B" w:rsidP="7D986532">
      <w:pPr>
        <w:spacing w:after="0" w:line="240" w:lineRule="auto"/>
        <w:rPr>
          <w:rFonts w:ascii="Calibri" w:eastAsia="Calibri" w:hAnsi="Calibri" w:cs="Calibri"/>
          <w:sz w:val="22"/>
          <w:szCs w:val="22"/>
        </w:rPr>
      </w:pPr>
      <w:r w:rsidRPr="005719B3">
        <w:rPr>
          <w:rFonts w:ascii="Calibri" w:eastAsia="Calibri" w:hAnsi="Calibri" w:cs="Calibri"/>
          <w:sz w:val="22"/>
          <w:szCs w:val="22"/>
        </w:rPr>
        <w:t>Disability Services at George Mason University is committed to upholding the letter and spirit of the laws that ensure equal treatment of people with disabilities. Under the administration of University Life, Disability Services implements and coordinates reasonable accommodations and disability-related services that afford equal access to university programs and activities. Students can begin the registration process with Disability Services at any time during their enrollment at George Mason University. If you are seeking accommodations, please visit</w:t>
      </w:r>
      <w:r w:rsidR="002E6FEC">
        <w:rPr>
          <w:rFonts w:ascii="Calibri" w:eastAsia="Calibri" w:hAnsi="Calibri" w:cs="Calibri"/>
          <w:sz w:val="22"/>
          <w:szCs w:val="22"/>
        </w:rPr>
        <w:t xml:space="preserve"> the </w:t>
      </w:r>
      <w:hyperlink r:id="rId14" w:history="1">
        <w:r w:rsidR="002E6FEC" w:rsidRPr="002E6FEC">
          <w:rPr>
            <w:rStyle w:val="Hyperlink"/>
            <w:rFonts w:ascii="Calibri" w:eastAsia="Calibri" w:hAnsi="Calibri" w:cs="Calibri"/>
            <w:sz w:val="22"/>
            <w:szCs w:val="22"/>
          </w:rPr>
          <w:t>Disability Servic</w:t>
        </w:r>
        <w:r w:rsidR="002E6FEC" w:rsidRPr="002E6FEC">
          <w:rPr>
            <w:rStyle w:val="Hyperlink"/>
            <w:rFonts w:ascii="Calibri" w:eastAsia="Calibri" w:hAnsi="Calibri" w:cs="Calibri"/>
            <w:sz w:val="22"/>
            <w:szCs w:val="22"/>
          </w:rPr>
          <w:t>e</w:t>
        </w:r>
        <w:r w:rsidR="002E6FEC" w:rsidRPr="002E6FEC">
          <w:rPr>
            <w:rStyle w:val="Hyperlink"/>
            <w:rFonts w:ascii="Calibri" w:eastAsia="Calibri" w:hAnsi="Calibri" w:cs="Calibri"/>
            <w:sz w:val="22"/>
            <w:szCs w:val="22"/>
          </w:rPr>
          <w:t>s website</w:t>
        </w:r>
      </w:hyperlink>
      <w:r w:rsidRPr="005719B3">
        <w:rPr>
          <w:rFonts w:ascii="Calibri" w:eastAsia="Calibri" w:hAnsi="Calibri" w:cs="Calibri"/>
          <w:sz w:val="22"/>
          <w:szCs w:val="22"/>
        </w:rPr>
        <w:t xml:space="preserve"> for detailed information about the Disability Services registration process. Disability Services is located in Student Union Building I (SUB I), Suite 2500. Email: </w:t>
      </w:r>
      <w:hyperlink r:id="rId15">
        <w:r w:rsidRPr="005719B3">
          <w:rPr>
            <w:rStyle w:val="Hyperlink"/>
            <w:rFonts w:ascii="Calibri" w:eastAsia="Calibri" w:hAnsi="Calibri" w:cs="Calibri"/>
            <w:sz w:val="22"/>
            <w:szCs w:val="22"/>
          </w:rPr>
          <w:t>ods@gmu.edu</w:t>
        </w:r>
      </w:hyperlink>
      <w:r w:rsidR="00B77E1A">
        <w:rPr>
          <w:rFonts w:ascii="Calibri" w:eastAsia="Calibri" w:hAnsi="Calibri" w:cs="Calibri"/>
          <w:sz w:val="22"/>
          <w:szCs w:val="22"/>
        </w:rPr>
        <w:t>.</w:t>
      </w:r>
      <w:r w:rsidRPr="005719B3">
        <w:rPr>
          <w:rFonts w:ascii="Calibri" w:eastAsia="Calibri" w:hAnsi="Calibri" w:cs="Calibri"/>
          <w:sz w:val="22"/>
          <w:szCs w:val="22"/>
        </w:rPr>
        <w:t xml:space="preserve"> Phone: (703) 993-2474</w:t>
      </w:r>
      <w:r w:rsidR="00B77E1A">
        <w:rPr>
          <w:rFonts w:ascii="Calibri" w:eastAsia="Calibri" w:hAnsi="Calibri" w:cs="Calibri"/>
          <w:sz w:val="22"/>
          <w:szCs w:val="22"/>
        </w:rPr>
        <w:t>.</w:t>
      </w:r>
    </w:p>
    <w:p w14:paraId="097EDF76" w14:textId="4DFBECBE" w:rsidR="7D986532" w:rsidRPr="005719B3" w:rsidRDefault="7D986532" w:rsidP="7D986532">
      <w:pPr>
        <w:spacing w:after="0" w:line="240" w:lineRule="auto"/>
        <w:rPr>
          <w:rFonts w:ascii="Calibri" w:eastAsia="Calibri" w:hAnsi="Calibri" w:cs="Calibri"/>
          <w:sz w:val="22"/>
          <w:szCs w:val="22"/>
        </w:rPr>
      </w:pPr>
    </w:p>
    <w:p w14:paraId="5826F0BD" w14:textId="53310C99" w:rsidR="1C5A2138" w:rsidRPr="005719B3" w:rsidRDefault="1C5A2138" w:rsidP="7D986532">
      <w:pPr>
        <w:spacing w:after="0" w:line="240" w:lineRule="auto"/>
        <w:rPr>
          <w:rFonts w:ascii="Calibri" w:eastAsia="Calibri" w:hAnsi="Calibri" w:cs="Calibri"/>
          <w:sz w:val="22"/>
          <w:szCs w:val="22"/>
        </w:rPr>
      </w:pPr>
      <w:r w:rsidRPr="005719B3">
        <w:rPr>
          <w:rFonts w:ascii="Calibri" w:eastAsia="Calibri" w:hAnsi="Calibri" w:cs="Calibri"/>
          <w:b/>
          <w:bCs/>
          <w:sz w:val="22"/>
          <w:szCs w:val="22"/>
        </w:rPr>
        <w:t>Student responsibility</w:t>
      </w:r>
      <w:r w:rsidRPr="005719B3">
        <w:rPr>
          <w:rFonts w:ascii="Calibri" w:eastAsia="Calibri" w:hAnsi="Calibri" w:cs="Calibri"/>
          <w:sz w:val="22"/>
          <w:szCs w:val="22"/>
        </w:rPr>
        <w:t xml:space="preserve">: Students are responsible for registering with Disability Services and communicating about their </w:t>
      </w:r>
      <w:r w:rsidR="6441F4EA" w:rsidRPr="005719B3">
        <w:rPr>
          <w:rFonts w:ascii="Calibri" w:eastAsia="Calibri" w:hAnsi="Calibri" w:cs="Calibri"/>
          <w:sz w:val="22"/>
          <w:szCs w:val="22"/>
        </w:rPr>
        <w:t xml:space="preserve">approved </w:t>
      </w:r>
      <w:r w:rsidRPr="005719B3">
        <w:rPr>
          <w:rFonts w:ascii="Calibri" w:eastAsia="Calibri" w:hAnsi="Calibri" w:cs="Calibri"/>
          <w:sz w:val="22"/>
          <w:szCs w:val="22"/>
        </w:rPr>
        <w:t xml:space="preserve">accommodations with </w:t>
      </w:r>
      <w:r w:rsidR="68D9A6EE" w:rsidRPr="005719B3">
        <w:rPr>
          <w:rFonts w:ascii="Calibri" w:eastAsia="Calibri" w:hAnsi="Calibri" w:cs="Calibri"/>
          <w:sz w:val="22"/>
          <w:szCs w:val="22"/>
        </w:rPr>
        <w:t>their</w:t>
      </w:r>
      <w:r w:rsidRPr="005719B3">
        <w:rPr>
          <w:rFonts w:ascii="Calibri" w:eastAsia="Calibri" w:hAnsi="Calibri" w:cs="Calibri"/>
          <w:sz w:val="22"/>
          <w:szCs w:val="22"/>
        </w:rPr>
        <w:t xml:space="preserve"> </w:t>
      </w:r>
      <w:r w:rsidR="68D9A6EE" w:rsidRPr="005719B3">
        <w:rPr>
          <w:rFonts w:ascii="Calibri" w:eastAsia="Calibri" w:hAnsi="Calibri" w:cs="Calibri"/>
          <w:sz w:val="22"/>
          <w:szCs w:val="22"/>
        </w:rPr>
        <w:t xml:space="preserve">instructor </w:t>
      </w:r>
      <w:r w:rsidRPr="005719B3">
        <w:rPr>
          <w:rFonts w:ascii="Calibri" w:eastAsia="Calibri" w:hAnsi="Calibri" w:cs="Calibri"/>
          <w:i/>
          <w:iCs/>
          <w:sz w:val="22"/>
          <w:szCs w:val="22"/>
        </w:rPr>
        <w:t>in advance</w:t>
      </w:r>
      <w:r w:rsidRPr="005719B3">
        <w:rPr>
          <w:rFonts w:ascii="Calibri" w:eastAsia="Calibri" w:hAnsi="Calibri" w:cs="Calibri"/>
          <w:sz w:val="22"/>
          <w:szCs w:val="22"/>
        </w:rPr>
        <w:t xml:space="preserve"> of any relevant class meeting</w:t>
      </w:r>
      <w:r w:rsidR="05441064" w:rsidRPr="005719B3">
        <w:rPr>
          <w:rFonts w:ascii="Calibri" w:eastAsia="Calibri" w:hAnsi="Calibri" w:cs="Calibri"/>
          <w:sz w:val="22"/>
          <w:szCs w:val="22"/>
        </w:rPr>
        <w:t>, assignment, or exam.</w:t>
      </w:r>
    </w:p>
    <w:p w14:paraId="4CD8B53A" w14:textId="010F7E9C" w:rsidR="7D986532" w:rsidRPr="00C57BCB" w:rsidRDefault="7D986532" w:rsidP="7D986532">
      <w:pPr>
        <w:spacing w:after="0" w:line="240" w:lineRule="auto"/>
        <w:rPr>
          <w:rFonts w:ascii="Calibri" w:eastAsia="Calibri" w:hAnsi="Calibri" w:cs="Calibri"/>
          <w:b/>
          <w:bCs/>
          <w:sz w:val="22"/>
          <w:szCs w:val="22"/>
        </w:rPr>
      </w:pPr>
    </w:p>
    <w:p w14:paraId="3B662EF9" w14:textId="33AFCDF7" w:rsidR="7D986532" w:rsidRPr="00C57BCB" w:rsidRDefault="7D986532" w:rsidP="7D986532">
      <w:pPr>
        <w:spacing w:after="0" w:line="240" w:lineRule="auto"/>
        <w:rPr>
          <w:rFonts w:ascii="Calibri" w:eastAsia="Calibri" w:hAnsi="Calibri" w:cs="Calibri"/>
          <w:b/>
          <w:bCs/>
          <w:sz w:val="22"/>
          <w:szCs w:val="22"/>
        </w:rPr>
      </w:pPr>
    </w:p>
    <w:p w14:paraId="7B611A8D" w14:textId="18EF491E" w:rsidR="108FA481" w:rsidRPr="00A609D6" w:rsidRDefault="108FA481" w:rsidP="00D26653">
      <w:pPr>
        <w:pStyle w:val="Heading2"/>
      </w:pPr>
      <w:r w:rsidRPr="00A609D6">
        <w:t>FERPA and Use of GMU Email Addresses for Course Communication</w:t>
      </w:r>
    </w:p>
    <w:p w14:paraId="3E95B86C" w14:textId="2F682B6A" w:rsidR="025B9A06" w:rsidRPr="005719B3" w:rsidRDefault="0098208E" w:rsidP="7D986532">
      <w:p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T</w:t>
      </w:r>
      <w:r w:rsidR="025B9A06" w:rsidRPr="005719B3">
        <w:rPr>
          <w:rFonts w:ascii="Calibri" w:eastAsia="Calibri" w:hAnsi="Calibri" w:cs="Calibri"/>
          <w:color w:val="000000" w:themeColor="text1"/>
          <w:sz w:val="22"/>
          <w:szCs w:val="22"/>
        </w:rPr>
        <w:t xml:space="preserve">he </w:t>
      </w:r>
      <w:hyperlink r:id="rId16">
        <w:r w:rsidR="025B9A06" w:rsidRPr="005719B3">
          <w:rPr>
            <w:rStyle w:val="Hyperlink"/>
            <w:rFonts w:ascii="Calibri" w:eastAsia="Calibri" w:hAnsi="Calibri" w:cs="Calibri"/>
            <w:sz w:val="22"/>
            <w:szCs w:val="22"/>
          </w:rPr>
          <w:t>Family Educational Righ</w:t>
        </w:r>
        <w:r w:rsidR="025B9A06" w:rsidRPr="005719B3">
          <w:rPr>
            <w:rStyle w:val="Hyperlink"/>
            <w:rFonts w:ascii="Calibri" w:eastAsia="Calibri" w:hAnsi="Calibri" w:cs="Calibri"/>
            <w:sz w:val="22"/>
            <w:szCs w:val="22"/>
          </w:rPr>
          <w:t>t</w:t>
        </w:r>
        <w:r w:rsidR="025B9A06" w:rsidRPr="005719B3">
          <w:rPr>
            <w:rStyle w:val="Hyperlink"/>
            <w:rFonts w:ascii="Calibri" w:eastAsia="Calibri" w:hAnsi="Calibri" w:cs="Calibri"/>
            <w:sz w:val="22"/>
            <w:szCs w:val="22"/>
          </w:rPr>
          <w:t>s a</w:t>
        </w:r>
        <w:r w:rsidR="025B9A06" w:rsidRPr="005719B3">
          <w:rPr>
            <w:rStyle w:val="Hyperlink"/>
            <w:rFonts w:ascii="Calibri" w:eastAsia="Calibri" w:hAnsi="Calibri" w:cs="Calibri"/>
            <w:sz w:val="22"/>
            <w:szCs w:val="22"/>
          </w:rPr>
          <w:t>n</w:t>
        </w:r>
        <w:r w:rsidR="025B9A06" w:rsidRPr="005719B3">
          <w:rPr>
            <w:rStyle w:val="Hyperlink"/>
            <w:rFonts w:ascii="Calibri" w:eastAsia="Calibri" w:hAnsi="Calibri" w:cs="Calibri"/>
            <w:sz w:val="22"/>
            <w:szCs w:val="22"/>
          </w:rPr>
          <w:t>d Privacy Act (FERPA)</w:t>
        </w:r>
      </w:hyperlink>
      <w:r w:rsidR="025B9A06" w:rsidRPr="005719B3">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governs the disclosure of </w:t>
      </w:r>
      <w:hyperlink r:id="rId17" w:history="1">
        <w:r w:rsidRPr="0098208E">
          <w:rPr>
            <w:rStyle w:val="Hyperlink"/>
            <w:rFonts w:ascii="Calibri" w:eastAsia="Calibri" w:hAnsi="Calibri" w:cs="Calibri"/>
            <w:sz w:val="22"/>
            <w:szCs w:val="22"/>
          </w:rPr>
          <w:t>educatio</w:t>
        </w:r>
        <w:r w:rsidRPr="0098208E">
          <w:rPr>
            <w:rStyle w:val="Hyperlink"/>
            <w:rFonts w:ascii="Calibri" w:eastAsia="Calibri" w:hAnsi="Calibri" w:cs="Calibri"/>
            <w:sz w:val="22"/>
            <w:szCs w:val="22"/>
          </w:rPr>
          <w:t>n</w:t>
        </w:r>
        <w:r w:rsidRPr="0098208E">
          <w:rPr>
            <w:rStyle w:val="Hyperlink"/>
            <w:rFonts w:ascii="Calibri" w:eastAsia="Calibri" w:hAnsi="Calibri" w:cs="Calibri"/>
            <w:sz w:val="22"/>
            <w:szCs w:val="22"/>
          </w:rPr>
          <w:t xml:space="preserve"> records for eligible students</w:t>
        </w:r>
      </w:hyperlink>
      <w:r>
        <w:rPr>
          <w:rFonts w:ascii="Calibri" w:eastAsia="Calibri" w:hAnsi="Calibri" w:cs="Calibri"/>
          <w:color w:val="000000" w:themeColor="text1"/>
          <w:sz w:val="22"/>
          <w:szCs w:val="22"/>
        </w:rPr>
        <w:t xml:space="preserve"> </w:t>
      </w:r>
      <w:r w:rsidR="025B9A06" w:rsidRPr="005719B3">
        <w:rPr>
          <w:rFonts w:ascii="Calibri" w:eastAsia="Calibri" w:hAnsi="Calibri" w:cs="Calibri"/>
          <w:color w:val="000000" w:themeColor="text1"/>
          <w:sz w:val="22"/>
          <w:szCs w:val="22"/>
        </w:rPr>
        <w:t xml:space="preserve">and is an essential aspect of any course. </w:t>
      </w:r>
      <w:r w:rsidR="025B9A06" w:rsidRPr="005719B3">
        <w:rPr>
          <w:rFonts w:ascii="Calibri" w:eastAsia="Calibri" w:hAnsi="Calibri" w:cs="Calibri"/>
          <w:b/>
          <w:bCs/>
          <w:color w:val="000000" w:themeColor="text1"/>
          <w:sz w:val="22"/>
          <w:szCs w:val="22"/>
        </w:rPr>
        <w:t xml:space="preserve">Students must use their </w:t>
      </w:r>
      <w:r w:rsidR="713E1784" w:rsidRPr="005719B3">
        <w:rPr>
          <w:rFonts w:ascii="Calibri" w:eastAsia="Calibri" w:hAnsi="Calibri" w:cs="Calibri"/>
          <w:b/>
          <w:bCs/>
          <w:color w:val="000000" w:themeColor="text1"/>
          <w:sz w:val="22"/>
          <w:szCs w:val="22"/>
        </w:rPr>
        <w:t xml:space="preserve">GMU </w:t>
      </w:r>
      <w:r w:rsidR="025B9A06" w:rsidRPr="005719B3">
        <w:rPr>
          <w:rFonts w:ascii="Calibri" w:eastAsia="Calibri" w:hAnsi="Calibri" w:cs="Calibri"/>
          <w:b/>
          <w:bCs/>
          <w:color w:val="000000" w:themeColor="text1"/>
          <w:sz w:val="22"/>
          <w:szCs w:val="22"/>
        </w:rPr>
        <w:t>email account</w:t>
      </w:r>
      <w:r w:rsidR="025B9A06" w:rsidRPr="005719B3">
        <w:rPr>
          <w:rFonts w:ascii="Calibri" w:eastAsia="Calibri" w:hAnsi="Calibri" w:cs="Calibri"/>
          <w:color w:val="000000" w:themeColor="text1"/>
          <w:sz w:val="22"/>
          <w:szCs w:val="22"/>
        </w:rPr>
        <w:t xml:space="preserve"> to receive important University information, including communications related to this class. I</w:t>
      </w:r>
      <w:r w:rsidR="7C5B5661" w:rsidRPr="005719B3">
        <w:rPr>
          <w:rFonts w:ascii="Calibri" w:eastAsia="Calibri" w:hAnsi="Calibri" w:cs="Calibri"/>
          <w:color w:val="000000" w:themeColor="text1"/>
          <w:sz w:val="22"/>
          <w:szCs w:val="22"/>
        </w:rPr>
        <w:t>nstructors</w:t>
      </w:r>
      <w:r w:rsidR="025B9A06" w:rsidRPr="005719B3">
        <w:rPr>
          <w:rFonts w:ascii="Calibri" w:eastAsia="Calibri" w:hAnsi="Calibri" w:cs="Calibri"/>
          <w:color w:val="000000" w:themeColor="text1"/>
          <w:sz w:val="22"/>
          <w:szCs w:val="22"/>
        </w:rPr>
        <w:t xml:space="preserve"> will not respond to messages sent from or send messages</w:t>
      </w:r>
      <w:r w:rsidR="78FF571E" w:rsidRPr="005719B3">
        <w:rPr>
          <w:rFonts w:ascii="Calibri" w:eastAsia="Calibri" w:hAnsi="Calibri" w:cs="Calibri"/>
          <w:color w:val="000000" w:themeColor="text1"/>
          <w:sz w:val="22"/>
          <w:szCs w:val="22"/>
        </w:rPr>
        <w:t xml:space="preserve"> regarding course content</w:t>
      </w:r>
      <w:r w:rsidR="025B9A06" w:rsidRPr="005719B3">
        <w:rPr>
          <w:rFonts w:ascii="Calibri" w:eastAsia="Calibri" w:hAnsi="Calibri" w:cs="Calibri"/>
          <w:color w:val="000000" w:themeColor="text1"/>
          <w:sz w:val="22"/>
          <w:szCs w:val="22"/>
        </w:rPr>
        <w:t xml:space="preserve"> to a non-</w:t>
      </w:r>
      <w:r w:rsidR="2EED3751" w:rsidRPr="005719B3">
        <w:rPr>
          <w:rFonts w:ascii="Calibri" w:eastAsia="Calibri" w:hAnsi="Calibri" w:cs="Calibri"/>
          <w:color w:val="000000" w:themeColor="text1"/>
          <w:sz w:val="22"/>
          <w:szCs w:val="22"/>
        </w:rPr>
        <w:t xml:space="preserve">GMU </w:t>
      </w:r>
      <w:r w:rsidR="025B9A06" w:rsidRPr="005719B3">
        <w:rPr>
          <w:rFonts w:ascii="Calibri" w:eastAsia="Calibri" w:hAnsi="Calibri" w:cs="Calibri"/>
          <w:color w:val="000000" w:themeColor="text1"/>
          <w:sz w:val="22"/>
          <w:szCs w:val="22"/>
        </w:rPr>
        <w:t>email address.</w:t>
      </w:r>
    </w:p>
    <w:p w14:paraId="7A9A85FC" w14:textId="6E97027A" w:rsidR="7D986532" w:rsidRPr="005719B3" w:rsidRDefault="7D986532" w:rsidP="7D986532">
      <w:pPr>
        <w:spacing w:after="0" w:line="240" w:lineRule="auto"/>
        <w:rPr>
          <w:rFonts w:ascii="Calibri" w:eastAsia="Calibri" w:hAnsi="Calibri" w:cs="Calibri"/>
          <w:color w:val="000000" w:themeColor="text1"/>
          <w:sz w:val="22"/>
          <w:szCs w:val="22"/>
        </w:rPr>
      </w:pPr>
    </w:p>
    <w:p w14:paraId="39EC3A4A" w14:textId="3BC06405" w:rsidR="5BDBFA08" w:rsidRPr="005719B3" w:rsidRDefault="5BDBFA08" w:rsidP="7D986532">
      <w:pPr>
        <w:spacing w:after="0" w:line="240" w:lineRule="auto"/>
        <w:rPr>
          <w:rFonts w:ascii="Calibri" w:eastAsia="Calibri" w:hAnsi="Calibri" w:cs="Calibri"/>
          <w:color w:val="000000" w:themeColor="text1"/>
          <w:sz w:val="22"/>
          <w:szCs w:val="22"/>
        </w:rPr>
      </w:pPr>
      <w:r w:rsidRPr="005719B3">
        <w:rPr>
          <w:rFonts w:ascii="Calibri" w:eastAsia="Calibri" w:hAnsi="Calibri" w:cs="Calibri"/>
          <w:b/>
          <w:bCs/>
          <w:color w:val="000000" w:themeColor="text1"/>
          <w:sz w:val="22"/>
          <w:szCs w:val="22"/>
        </w:rPr>
        <w:t>Student responsibility</w:t>
      </w:r>
      <w:r w:rsidRPr="005719B3">
        <w:rPr>
          <w:rFonts w:ascii="Calibri" w:eastAsia="Calibri" w:hAnsi="Calibri" w:cs="Calibri"/>
          <w:color w:val="000000" w:themeColor="text1"/>
          <w:sz w:val="22"/>
          <w:szCs w:val="22"/>
        </w:rPr>
        <w:t>: Students are responsible for checking their GMU email</w:t>
      </w:r>
      <w:r w:rsidR="11C87819" w:rsidRPr="005719B3">
        <w:rPr>
          <w:rFonts w:ascii="Calibri" w:eastAsia="Calibri" w:hAnsi="Calibri" w:cs="Calibri"/>
          <w:color w:val="000000" w:themeColor="text1"/>
          <w:sz w:val="22"/>
          <w:szCs w:val="22"/>
        </w:rPr>
        <w:t xml:space="preserve"> regularly for course-related information, and/or ensuring that GMU email messages are forwarded to an account they do check.</w:t>
      </w:r>
    </w:p>
    <w:p w14:paraId="59F34602" w14:textId="70581DD1" w:rsidR="7D986532" w:rsidRPr="00C57BCB" w:rsidRDefault="7D986532" w:rsidP="7D986532">
      <w:pPr>
        <w:spacing w:after="0" w:line="240" w:lineRule="auto"/>
        <w:rPr>
          <w:rFonts w:ascii="Calibri" w:eastAsia="Calibri" w:hAnsi="Calibri" w:cs="Calibri"/>
          <w:b/>
          <w:bCs/>
          <w:sz w:val="22"/>
          <w:szCs w:val="22"/>
        </w:rPr>
      </w:pPr>
    </w:p>
    <w:p w14:paraId="13DFC69B" w14:textId="57A46F07" w:rsidR="7D986532" w:rsidRPr="00C57BCB" w:rsidRDefault="7D986532" w:rsidP="7D986532">
      <w:pPr>
        <w:spacing w:after="0" w:line="240" w:lineRule="auto"/>
        <w:rPr>
          <w:rFonts w:ascii="Calibri" w:eastAsia="Calibri" w:hAnsi="Calibri" w:cs="Calibri"/>
          <w:b/>
          <w:bCs/>
          <w:sz w:val="22"/>
          <w:szCs w:val="22"/>
        </w:rPr>
      </w:pPr>
    </w:p>
    <w:p w14:paraId="3118E778" w14:textId="3D4873BF" w:rsidR="108FA481" w:rsidRPr="00A609D6" w:rsidRDefault="108FA481" w:rsidP="00D26653">
      <w:pPr>
        <w:pStyle w:val="Heading2"/>
      </w:pPr>
      <w:r w:rsidRPr="00A609D6">
        <w:t xml:space="preserve">Title IX </w:t>
      </w:r>
      <w:r w:rsidR="2941E283" w:rsidRPr="00A609D6">
        <w:t xml:space="preserve">Resources and </w:t>
      </w:r>
      <w:r w:rsidRPr="00A609D6">
        <w:t>Required Reporting</w:t>
      </w:r>
    </w:p>
    <w:p w14:paraId="7573C146" w14:textId="418CD317" w:rsidR="000965CB" w:rsidRPr="000965CB" w:rsidRDefault="000965CB" w:rsidP="000965CB">
      <w:pPr>
        <w:spacing w:after="0" w:line="240" w:lineRule="auto"/>
        <w:rPr>
          <w:rFonts w:ascii="Calibri" w:eastAsia="Calibri" w:hAnsi="Calibri" w:cs="Calibri"/>
          <w:sz w:val="22"/>
          <w:szCs w:val="22"/>
        </w:rPr>
      </w:pPr>
      <w:r w:rsidRPr="000965CB">
        <w:rPr>
          <w:rFonts w:ascii="Calibri" w:eastAsia="Calibri" w:hAnsi="Calibri" w:cs="Calibri"/>
          <w:sz w:val="22"/>
          <w:szCs w:val="22"/>
        </w:rPr>
        <w:t xml:space="preserve">As a part of George Mason University’s commitment to providing a safe and non-discriminatory learning, living, and working </w:t>
      </w:r>
      <w:proofErr w:type="gramStart"/>
      <w:r w:rsidRPr="000965CB">
        <w:rPr>
          <w:rFonts w:ascii="Calibri" w:eastAsia="Calibri" w:hAnsi="Calibri" w:cs="Calibri"/>
          <w:sz w:val="22"/>
          <w:szCs w:val="22"/>
        </w:rPr>
        <w:t>environment</w:t>
      </w:r>
      <w:proofErr w:type="gramEnd"/>
      <w:r w:rsidRPr="000965CB">
        <w:rPr>
          <w:rFonts w:ascii="Calibri" w:eastAsia="Calibri" w:hAnsi="Calibri" w:cs="Calibri"/>
          <w:sz w:val="22"/>
          <w:szCs w:val="22"/>
        </w:rPr>
        <w:t xml:space="preserve"> for all members of the University community, the University does not discriminate on the basis of sex or gender in any of its education or employment programs and activities. Accordingly, </w:t>
      </w:r>
      <w:r w:rsidRPr="000965CB">
        <w:rPr>
          <w:rFonts w:ascii="Calibri" w:eastAsia="Calibri" w:hAnsi="Calibri" w:cs="Calibri"/>
          <w:b/>
          <w:bCs/>
          <w:sz w:val="22"/>
          <w:szCs w:val="22"/>
        </w:rPr>
        <w:t xml:space="preserve">all </w:t>
      </w:r>
      <w:r w:rsidR="00847800">
        <w:rPr>
          <w:rFonts w:ascii="Calibri" w:eastAsia="Calibri" w:hAnsi="Calibri" w:cs="Calibri"/>
          <w:b/>
          <w:bCs/>
          <w:sz w:val="22"/>
          <w:szCs w:val="22"/>
        </w:rPr>
        <w:br/>
      </w:r>
      <w:r w:rsidRPr="000965CB">
        <w:rPr>
          <w:rFonts w:ascii="Calibri" w:eastAsia="Calibri" w:hAnsi="Calibri" w:cs="Calibri"/>
          <w:b/>
          <w:bCs/>
          <w:sz w:val="22"/>
          <w:szCs w:val="22"/>
        </w:rPr>
        <w:t>non-confidential employees, including your faculty member, have a legal requirement to report to the Title IX Coordinator, all relevant details obtained directly or indirectly about any incident of Prohibited Conduct</w:t>
      </w:r>
      <w:r w:rsidRPr="000965CB">
        <w:rPr>
          <w:rFonts w:ascii="Calibri" w:eastAsia="Calibri" w:hAnsi="Calibri" w:cs="Calibri"/>
          <w:sz w:val="22"/>
          <w:szCs w:val="22"/>
        </w:rPr>
        <w:t xml:space="preserve"> (such as sexual harassment, sexual assault, gender-based stalking, dating/domestic violence). Upon notifying the Title IX Coordinator of possible Prohibited Conduct, the Title IX Coordinator will assess the report and determine if outreach is required. If outreach is required, the individual the report is about (the “Complainant”) will receive a communication, likely in the form of an email, offering that person</w:t>
      </w:r>
      <w:r w:rsidR="00CE3522">
        <w:rPr>
          <w:rFonts w:ascii="Calibri" w:eastAsia="Calibri" w:hAnsi="Calibri" w:cs="Calibri"/>
          <w:sz w:val="22"/>
          <w:szCs w:val="22"/>
        </w:rPr>
        <w:t xml:space="preserve"> the option</w:t>
      </w:r>
      <w:r w:rsidRPr="000965CB">
        <w:rPr>
          <w:rFonts w:ascii="Calibri" w:eastAsia="Calibri" w:hAnsi="Calibri" w:cs="Calibri"/>
          <w:sz w:val="22"/>
          <w:szCs w:val="22"/>
        </w:rPr>
        <w:t xml:space="preserve"> to meet with a representative of the Title IX office.</w:t>
      </w:r>
    </w:p>
    <w:p w14:paraId="3660B398" w14:textId="4511237A" w:rsidR="000965CB" w:rsidRPr="000965CB" w:rsidRDefault="000965CB" w:rsidP="000965CB">
      <w:pPr>
        <w:spacing w:after="0" w:line="240" w:lineRule="auto"/>
        <w:rPr>
          <w:rFonts w:ascii="Calibri" w:eastAsia="Calibri" w:hAnsi="Calibri" w:cs="Calibri"/>
          <w:sz w:val="22"/>
          <w:szCs w:val="22"/>
        </w:rPr>
      </w:pPr>
    </w:p>
    <w:p w14:paraId="36D6B120" w14:textId="2F74D7A1" w:rsidR="000965CB" w:rsidRPr="000965CB" w:rsidRDefault="000965CB" w:rsidP="000965CB">
      <w:pPr>
        <w:spacing w:after="0" w:line="240" w:lineRule="auto"/>
        <w:rPr>
          <w:rFonts w:ascii="Calibri" w:eastAsia="Calibri" w:hAnsi="Calibri" w:cs="Calibri"/>
          <w:sz w:val="22"/>
          <w:szCs w:val="22"/>
        </w:rPr>
      </w:pPr>
      <w:r w:rsidRPr="000965CB">
        <w:rPr>
          <w:rFonts w:ascii="Calibri" w:eastAsia="Calibri" w:hAnsi="Calibri" w:cs="Calibri"/>
          <w:sz w:val="22"/>
          <w:szCs w:val="22"/>
        </w:rPr>
        <w:t xml:space="preserve">For more information about non-confidential employees, resources, and Prohibited Conduct, please see </w:t>
      </w:r>
      <w:hyperlink r:id="rId18" w:history="1">
        <w:r w:rsidRPr="000965CB">
          <w:rPr>
            <w:rStyle w:val="Hyperlink"/>
            <w:rFonts w:ascii="Calibri" w:eastAsia="Calibri" w:hAnsi="Calibri" w:cs="Calibri"/>
            <w:sz w:val="22"/>
            <w:szCs w:val="22"/>
          </w:rPr>
          <w:t>University Polic</w:t>
        </w:r>
        <w:r w:rsidRPr="000965CB">
          <w:rPr>
            <w:rStyle w:val="Hyperlink"/>
            <w:rFonts w:ascii="Calibri" w:eastAsia="Calibri" w:hAnsi="Calibri" w:cs="Calibri"/>
            <w:sz w:val="22"/>
            <w:szCs w:val="22"/>
          </w:rPr>
          <w:t>y</w:t>
        </w:r>
        <w:r w:rsidRPr="000965CB">
          <w:rPr>
            <w:rStyle w:val="Hyperlink"/>
            <w:rFonts w:ascii="Calibri" w:eastAsia="Calibri" w:hAnsi="Calibri" w:cs="Calibri"/>
            <w:sz w:val="22"/>
            <w:szCs w:val="22"/>
          </w:rPr>
          <w:t xml:space="preserve"> 1202</w:t>
        </w:r>
      </w:hyperlink>
      <w:r w:rsidRPr="000965CB">
        <w:rPr>
          <w:rFonts w:ascii="Calibri" w:eastAsia="Calibri" w:hAnsi="Calibri" w:cs="Calibri"/>
          <w:sz w:val="22"/>
          <w:szCs w:val="22"/>
        </w:rPr>
        <w:t>: Sexual and Gender-Based Misconduct and Other Forms of Interpersonal Violence. Questions regarding Title IX can be directed to the Title IX Coordinator via email to </w:t>
      </w:r>
      <w:hyperlink r:id="rId19" w:tgtFrame="_blank" w:history="1">
        <w:r w:rsidRPr="000965CB">
          <w:rPr>
            <w:rStyle w:val="Hyperlink"/>
            <w:rFonts w:ascii="Calibri" w:eastAsia="Calibri" w:hAnsi="Calibri" w:cs="Calibri"/>
            <w:sz w:val="22"/>
            <w:szCs w:val="22"/>
          </w:rPr>
          <w:t>TitleIX@gmu.edu</w:t>
        </w:r>
      </w:hyperlink>
      <w:r w:rsidRPr="000965CB">
        <w:rPr>
          <w:rFonts w:ascii="Calibri" w:eastAsia="Calibri" w:hAnsi="Calibri" w:cs="Calibri"/>
          <w:sz w:val="22"/>
          <w:szCs w:val="22"/>
        </w:rPr>
        <w:t>, by phone at 703-993-8730, or in person on the Fairfax campus in Aquia 373.  </w:t>
      </w:r>
    </w:p>
    <w:p w14:paraId="27649BD2" w14:textId="14002C15" w:rsidR="7D986532" w:rsidRPr="005719B3" w:rsidRDefault="7D986532" w:rsidP="7D986532">
      <w:pPr>
        <w:spacing w:after="0" w:line="240" w:lineRule="auto"/>
        <w:rPr>
          <w:rFonts w:ascii="Calibri" w:eastAsia="Calibri" w:hAnsi="Calibri" w:cs="Calibri"/>
          <w:sz w:val="22"/>
          <w:szCs w:val="22"/>
        </w:rPr>
      </w:pPr>
    </w:p>
    <w:p w14:paraId="1346AD65" w14:textId="5AE59E75" w:rsidR="7BC028DF" w:rsidRPr="005719B3" w:rsidRDefault="00055206" w:rsidP="7D986532">
      <w:pPr>
        <w:spacing w:after="0" w:line="240" w:lineRule="auto"/>
        <w:rPr>
          <w:rFonts w:ascii="Calibri" w:eastAsia="Calibri" w:hAnsi="Calibri" w:cs="Calibri"/>
          <w:sz w:val="22"/>
          <w:szCs w:val="22"/>
        </w:rPr>
      </w:pPr>
      <w:r>
        <w:rPr>
          <w:rFonts w:ascii="Calibri" w:eastAsia="Calibri" w:hAnsi="Calibri" w:cs="Calibri"/>
          <w:b/>
          <w:bCs/>
          <w:sz w:val="22"/>
          <w:szCs w:val="22"/>
        </w:rPr>
        <w:t>Student opportunity</w:t>
      </w:r>
      <w:r>
        <w:rPr>
          <w:rFonts w:ascii="Calibri" w:eastAsia="Calibri" w:hAnsi="Calibri" w:cs="Calibri"/>
          <w:sz w:val="22"/>
          <w:szCs w:val="22"/>
        </w:rPr>
        <w:t xml:space="preserve">: </w:t>
      </w:r>
      <w:r w:rsidR="00356296" w:rsidRPr="000965CB">
        <w:rPr>
          <w:rFonts w:ascii="Calibri" w:eastAsia="Calibri" w:hAnsi="Calibri" w:cs="Calibri"/>
          <w:sz w:val="22"/>
          <w:szCs w:val="22"/>
        </w:rPr>
        <w:t xml:space="preserve"> If you prefer to speak to someone </w:t>
      </w:r>
      <w:r w:rsidR="00356296" w:rsidRPr="00CE3522">
        <w:rPr>
          <w:rFonts w:ascii="Calibri" w:eastAsia="Calibri" w:hAnsi="Calibri" w:cs="Calibri"/>
          <w:b/>
          <w:bCs/>
          <w:i/>
          <w:iCs/>
          <w:sz w:val="22"/>
          <w:szCs w:val="22"/>
        </w:rPr>
        <w:t>confidentially</w:t>
      </w:r>
      <w:r w:rsidR="00356296" w:rsidRPr="000965CB">
        <w:rPr>
          <w:rFonts w:ascii="Calibri" w:eastAsia="Calibri" w:hAnsi="Calibri" w:cs="Calibri"/>
          <w:sz w:val="22"/>
          <w:szCs w:val="22"/>
        </w:rPr>
        <w:t xml:space="preserve">, please contact one of Mason’s confidential employees in </w:t>
      </w:r>
      <w:hyperlink r:id="rId20" w:history="1">
        <w:r w:rsidR="00356296" w:rsidRPr="00675029">
          <w:rPr>
            <w:rStyle w:val="Hyperlink"/>
            <w:rFonts w:ascii="Calibri" w:eastAsia="Calibri" w:hAnsi="Calibri" w:cs="Calibri"/>
            <w:sz w:val="22"/>
            <w:szCs w:val="22"/>
          </w:rPr>
          <w:t>Student S</w:t>
        </w:r>
        <w:r w:rsidR="00356296" w:rsidRPr="00675029">
          <w:rPr>
            <w:rStyle w:val="Hyperlink"/>
            <w:rFonts w:ascii="Calibri" w:eastAsia="Calibri" w:hAnsi="Calibri" w:cs="Calibri"/>
            <w:sz w:val="22"/>
            <w:szCs w:val="22"/>
          </w:rPr>
          <w:t>u</w:t>
        </w:r>
        <w:r w:rsidR="00356296" w:rsidRPr="00675029">
          <w:rPr>
            <w:rStyle w:val="Hyperlink"/>
            <w:rFonts w:ascii="Calibri" w:eastAsia="Calibri" w:hAnsi="Calibri" w:cs="Calibri"/>
            <w:sz w:val="22"/>
            <w:szCs w:val="22"/>
          </w:rPr>
          <w:t>pport and Advocacy</w:t>
        </w:r>
      </w:hyperlink>
      <w:r w:rsidR="00356296" w:rsidRPr="000965CB">
        <w:rPr>
          <w:rFonts w:ascii="Calibri" w:eastAsia="Calibri" w:hAnsi="Calibri" w:cs="Calibri"/>
          <w:sz w:val="22"/>
          <w:szCs w:val="22"/>
        </w:rPr>
        <w:t xml:space="preserve"> (</w:t>
      </w:r>
      <w:r w:rsidR="00356296" w:rsidRPr="00675029">
        <w:rPr>
          <w:rFonts w:ascii="Calibri" w:eastAsia="Calibri" w:hAnsi="Calibri" w:cs="Calibri"/>
          <w:sz w:val="22"/>
          <w:szCs w:val="22"/>
        </w:rPr>
        <w:t>SSAC</w:t>
      </w:r>
      <w:r w:rsidR="00356296" w:rsidRPr="000965CB">
        <w:rPr>
          <w:rFonts w:ascii="Calibri" w:eastAsia="Calibri" w:hAnsi="Calibri" w:cs="Calibri"/>
          <w:sz w:val="22"/>
          <w:szCs w:val="22"/>
        </w:rPr>
        <w:t xml:space="preserve">), </w:t>
      </w:r>
      <w:hyperlink r:id="rId21" w:history="1">
        <w:r w:rsidR="00356296" w:rsidRPr="00675029">
          <w:rPr>
            <w:rStyle w:val="Hyperlink"/>
            <w:rFonts w:ascii="Calibri" w:eastAsia="Calibri" w:hAnsi="Calibri" w:cs="Calibri"/>
            <w:sz w:val="22"/>
            <w:szCs w:val="22"/>
          </w:rPr>
          <w:t>Counseling and</w:t>
        </w:r>
        <w:r w:rsidR="00356296" w:rsidRPr="00675029">
          <w:rPr>
            <w:rStyle w:val="Hyperlink"/>
            <w:rFonts w:ascii="Calibri" w:eastAsia="Calibri" w:hAnsi="Calibri" w:cs="Calibri"/>
            <w:sz w:val="22"/>
            <w:szCs w:val="22"/>
          </w:rPr>
          <w:t xml:space="preserve"> </w:t>
        </w:r>
        <w:r w:rsidR="00356296" w:rsidRPr="00675029">
          <w:rPr>
            <w:rStyle w:val="Hyperlink"/>
            <w:rFonts w:ascii="Calibri" w:eastAsia="Calibri" w:hAnsi="Calibri" w:cs="Calibri"/>
            <w:sz w:val="22"/>
            <w:szCs w:val="22"/>
          </w:rPr>
          <w:t>Psychological Services</w:t>
        </w:r>
      </w:hyperlink>
      <w:r w:rsidR="00356296" w:rsidRPr="000965CB">
        <w:rPr>
          <w:rFonts w:ascii="Calibri" w:eastAsia="Calibri" w:hAnsi="Calibri" w:cs="Calibri"/>
          <w:sz w:val="22"/>
          <w:szCs w:val="22"/>
        </w:rPr>
        <w:t xml:space="preserve"> (</w:t>
      </w:r>
      <w:r w:rsidR="00356296" w:rsidRPr="00675029">
        <w:rPr>
          <w:rFonts w:ascii="Calibri" w:eastAsia="Calibri" w:hAnsi="Calibri" w:cs="Calibri"/>
          <w:sz w:val="22"/>
          <w:szCs w:val="22"/>
        </w:rPr>
        <w:t>CAPS</w:t>
      </w:r>
      <w:r w:rsidR="00356296" w:rsidRPr="000965CB">
        <w:rPr>
          <w:rFonts w:ascii="Calibri" w:eastAsia="Calibri" w:hAnsi="Calibri" w:cs="Calibri"/>
          <w:sz w:val="22"/>
          <w:szCs w:val="22"/>
        </w:rPr>
        <w:t xml:space="preserve">), </w:t>
      </w:r>
      <w:hyperlink r:id="rId22" w:history="1">
        <w:r w:rsidR="00356296" w:rsidRPr="00675029">
          <w:rPr>
            <w:rStyle w:val="Hyperlink"/>
            <w:rFonts w:ascii="Calibri" w:eastAsia="Calibri" w:hAnsi="Calibri" w:cs="Calibri"/>
            <w:sz w:val="22"/>
            <w:szCs w:val="22"/>
          </w:rPr>
          <w:t>Student Health S</w:t>
        </w:r>
        <w:r w:rsidR="00356296" w:rsidRPr="00675029">
          <w:rPr>
            <w:rStyle w:val="Hyperlink"/>
            <w:rFonts w:ascii="Calibri" w:eastAsia="Calibri" w:hAnsi="Calibri" w:cs="Calibri"/>
            <w:sz w:val="22"/>
            <w:szCs w:val="22"/>
          </w:rPr>
          <w:t>e</w:t>
        </w:r>
        <w:r w:rsidR="00356296" w:rsidRPr="00675029">
          <w:rPr>
            <w:rStyle w:val="Hyperlink"/>
            <w:rFonts w:ascii="Calibri" w:eastAsia="Calibri" w:hAnsi="Calibri" w:cs="Calibri"/>
            <w:sz w:val="22"/>
            <w:szCs w:val="22"/>
          </w:rPr>
          <w:t>rvices</w:t>
        </w:r>
      </w:hyperlink>
      <w:r w:rsidR="00401ABF">
        <w:rPr>
          <w:rFonts w:ascii="Calibri" w:eastAsia="Calibri" w:hAnsi="Calibri" w:cs="Calibri"/>
          <w:sz w:val="22"/>
          <w:szCs w:val="22"/>
        </w:rPr>
        <w:t xml:space="preserve"> (</w:t>
      </w:r>
      <w:r w:rsidR="00401ABF" w:rsidRPr="00675029">
        <w:rPr>
          <w:rFonts w:ascii="Calibri" w:eastAsia="Calibri" w:hAnsi="Calibri" w:cs="Calibri"/>
          <w:sz w:val="22"/>
          <w:szCs w:val="22"/>
        </w:rPr>
        <w:t>SHS</w:t>
      </w:r>
      <w:r w:rsidR="00401ABF">
        <w:rPr>
          <w:rFonts w:ascii="Calibri" w:eastAsia="Calibri" w:hAnsi="Calibri" w:cs="Calibri"/>
          <w:sz w:val="22"/>
          <w:szCs w:val="22"/>
        </w:rPr>
        <w:t>)</w:t>
      </w:r>
      <w:r w:rsidR="00356296" w:rsidRPr="000965CB">
        <w:rPr>
          <w:rFonts w:ascii="Calibri" w:eastAsia="Calibri" w:hAnsi="Calibri" w:cs="Calibri"/>
          <w:sz w:val="22"/>
          <w:szCs w:val="22"/>
        </w:rPr>
        <w:t xml:space="preserve">, and/or the </w:t>
      </w:r>
      <w:hyperlink r:id="rId23" w:history="1">
        <w:r w:rsidR="00356296" w:rsidRPr="000965CB">
          <w:rPr>
            <w:rStyle w:val="Hyperlink"/>
            <w:rFonts w:ascii="Calibri" w:eastAsia="Calibri" w:hAnsi="Calibri" w:cs="Calibri"/>
            <w:sz w:val="22"/>
            <w:szCs w:val="22"/>
          </w:rPr>
          <w:t>Office of th</w:t>
        </w:r>
        <w:r w:rsidR="00356296" w:rsidRPr="000965CB">
          <w:rPr>
            <w:rStyle w:val="Hyperlink"/>
            <w:rFonts w:ascii="Calibri" w:eastAsia="Calibri" w:hAnsi="Calibri" w:cs="Calibri"/>
            <w:sz w:val="22"/>
            <w:szCs w:val="22"/>
          </w:rPr>
          <w:t>e</w:t>
        </w:r>
        <w:r w:rsidR="00356296" w:rsidRPr="000965CB">
          <w:rPr>
            <w:rStyle w:val="Hyperlink"/>
            <w:rFonts w:ascii="Calibri" w:eastAsia="Calibri" w:hAnsi="Calibri" w:cs="Calibri"/>
            <w:sz w:val="22"/>
            <w:szCs w:val="22"/>
          </w:rPr>
          <w:t xml:space="preserve"> University Ombudsperson</w:t>
        </w:r>
      </w:hyperlink>
      <w:r w:rsidR="00356296">
        <w:rPr>
          <w:rFonts w:ascii="Calibri" w:eastAsia="Calibri" w:hAnsi="Calibri" w:cs="Calibri"/>
          <w:sz w:val="22"/>
          <w:szCs w:val="22"/>
        </w:rPr>
        <w:t>.</w:t>
      </w:r>
    </w:p>
    <w:sectPr w:rsidR="7BC028DF" w:rsidRPr="005719B3" w:rsidSect="00847800">
      <w:footerReference w:type="default" r:id="rId24"/>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4AE35" w14:textId="77777777" w:rsidR="002049A0" w:rsidRDefault="002049A0" w:rsidP="000B75E3">
      <w:pPr>
        <w:spacing w:after="0" w:line="240" w:lineRule="auto"/>
      </w:pPr>
      <w:r>
        <w:separator/>
      </w:r>
    </w:p>
  </w:endnote>
  <w:endnote w:type="continuationSeparator" w:id="0">
    <w:p w14:paraId="0E2E63BC" w14:textId="77777777" w:rsidR="002049A0" w:rsidRDefault="002049A0" w:rsidP="000B7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93EB1" w14:textId="56E1F245" w:rsidR="000B75E3" w:rsidRPr="00847800" w:rsidRDefault="000B75E3">
    <w:pPr>
      <w:pStyle w:val="Footer"/>
      <w:rPr>
        <w:color w:val="000000" w:themeColor="text1"/>
        <w:sz w:val="16"/>
        <w:szCs w:val="16"/>
      </w:rPr>
    </w:pPr>
    <w:r w:rsidRPr="00847800">
      <w:rPr>
        <w:color w:val="000000" w:themeColor="text1"/>
        <w:sz w:val="16"/>
        <w:szCs w:val="16"/>
      </w:rPr>
      <w:t xml:space="preserve">This document is updated annually and maintained by the </w:t>
    </w:r>
    <w:hyperlink r:id="rId1" w:history="1">
      <w:r w:rsidRPr="00847800">
        <w:rPr>
          <w:rStyle w:val="Hyperlink"/>
          <w:color w:val="000000" w:themeColor="text1"/>
          <w:sz w:val="16"/>
          <w:szCs w:val="16"/>
        </w:rPr>
        <w:t>Stearns Center for Teaching and Learning</w:t>
      </w:r>
    </w:hyperlink>
    <w:r w:rsidRPr="00847800">
      <w:rPr>
        <w:color w:val="000000" w:themeColor="text1"/>
        <w:sz w:val="16"/>
        <w:szCs w:val="16"/>
      </w:rPr>
      <w:t>, in cooperation with GMU Faculty Senate Academic Policies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3FAD6" w14:textId="77777777" w:rsidR="002049A0" w:rsidRDefault="002049A0" w:rsidP="000B75E3">
      <w:pPr>
        <w:spacing w:after="0" w:line="240" w:lineRule="auto"/>
      </w:pPr>
      <w:r>
        <w:separator/>
      </w:r>
    </w:p>
  </w:footnote>
  <w:footnote w:type="continuationSeparator" w:id="0">
    <w:p w14:paraId="4EA6AA88" w14:textId="77777777" w:rsidR="002049A0" w:rsidRDefault="002049A0" w:rsidP="000B7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8A1CE"/>
    <w:multiLevelType w:val="hybridMultilevel"/>
    <w:tmpl w:val="27B2259C"/>
    <w:lvl w:ilvl="0" w:tplc="3318A47E">
      <w:start w:val="1"/>
      <w:numFmt w:val="bullet"/>
      <w:lvlText w:val=""/>
      <w:lvlJc w:val="left"/>
      <w:pPr>
        <w:ind w:left="720" w:hanging="360"/>
      </w:pPr>
      <w:rPr>
        <w:rFonts w:ascii="Symbol" w:hAnsi="Symbol" w:hint="default"/>
      </w:rPr>
    </w:lvl>
    <w:lvl w:ilvl="1" w:tplc="1B0A952C">
      <w:start w:val="1"/>
      <w:numFmt w:val="bullet"/>
      <w:lvlText w:val="o"/>
      <w:lvlJc w:val="left"/>
      <w:pPr>
        <w:ind w:left="1440" w:hanging="360"/>
      </w:pPr>
      <w:rPr>
        <w:rFonts w:ascii="Courier New" w:hAnsi="Courier New" w:hint="default"/>
      </w:rPr>
    </w:lvl>
    <w:lvl w:ilvl="2" w:tplc="40126F5C">
      <w:start w:val="1"/>
      <w:numFmt w:val="bullet"/>
      <w:lvlText w:val=""/>
      <w:lvlJc w:val="left"/>
      <w:pPr>
        <w:ind w:left="2160" w:hanging="360"/>
      </w:pPr>
      <w:rPr>
        <w:rFonts w:ascii="Wingdings" w:hAnsi="Wingdings" w:hint="default"/>
      </w:rPr>
    </w:lvl>
    <w:lvl w:ilvl="3" w:tplc="A740E19E">
      <w:start w:val="1"/>
      <w:numFmt w:val="bullet"/>
      <w:lvlText w:val=""/>
      <w:lvlJc w:val="left"/>
      <w:pPr>
        <w:ind w:left="2880" w:hanging="360"/>
      </w:pPr>
      <w:rPr>
        <w:rFonts w:ascii="Symbol" w:hAnsi="Symbol" w:hint="default"/>
      </w:rPr>
    </w:lvl>
    <w:lvl w:ilvl="4" w:tplc="06320020">
      <w:start w:val="1"/>
      <w:numFmt w:val="bullet"/>
      <w:lvlText w:val="o"/>
      <w:lvlJc w:val="left"/>
      <w:pPr>
        <w:ind w:left="3600" w:hanging="360"/>
      </w:pPr>
      <w:rPr>
        <w:rFonts w:ascii="Courier New" w:hAnsi="Courier New" w:hint="default"/>
      </w:rPr>
    </w:lvl>
    <w:lvl w:ilvl="5" w:tplc="4790E504">
      <w:start w:val="1"/>
      <w:numFmt w:val="bullet"/>
      <w:lvlText w:val=""/>
      <w:lvlJc w:val="left"/>
      <w:pPr>
        <w:ind w:left="4320" w:hanging="360"/>
      </w:pPr>
      <w:rPr>
        <w:rFonts w:ascii="Wingdings" w:hAnsi="Wingdings" w:hint="default"/>
      </w:rPr>
    </w:lvl>
    <w:lvl w:ilvl="6" w:tplc="7C703668">
      <w:start w:val="1"/>
      <w:numFmt w:val="bullet"/>
      <w:lvlText w:val=""/>
      <w:lvlJc w:val="left"/>
      <w:pPr>
        <w:ind w:left="5040" w:hanging="360"/>
      </w:pPr>
      <w:rPr>
        <w:rFonts w:ascii="Symbol" w:hAnsi="Symbol" w:hint="default"/>
      </w:rPr>
    </w:lvl>
    <w:lvl w:ilvl="7" w:tplc="96E68172">
      <w:start w:val="1"/>
      <w:numFmt w:val="bullet"/>
      <w:lvlText w:val="o"/>
      <w:lvlJc w:val="left"/>
      <w:pPr>
        <w:ind w:left="5760" w:hanging="360"/>
      </w:pPr>
      <w:rPr>
        <w:rFonts w:ascii="Courier New" w:hAnsi="Courier New" w:hint="default"/>
      </w:rPr>
    </w:lvl>
    <w:lvl w:ilvl="8" w:tplc="6B7CCCCC">
      <w:start w:val="1"/>
      <w:numFmt w:val="bullet"/>
      <w:lvlText w:val=""/>
      <w:lvlJc w:val="left"/>
      <w:pPr>
        <w:ind w:left="6480" w:hanging="360"/>
      </w:pPr>
      <w:rPr>
        <w:rFonts w:ascii="Wingdings" w:hAnsi="Wingdings" w:hint="default"/>
      </w:rPr>
    </w:lvl>
  </w:abstractNum>
  <w:num w:numId="1" w16cid:durableId="613101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8B6C6E"/>
    <w:rsid w:val="00055206"/>
    <w:rsid w:val="000965CB"/>
    <w:rsid w:val="000B6B30"/>
    <w:rsid w:val="000B75E3"/>
    <w:rsid w:val="001E1404"/>
    <w:rsid w:val="002049A0"/>
    <w:rsid w:val="002E6FEC"/>
    <w:rsid w:val="003063E1"/>
    <w:rsid w:val="003360DE"/>
    <w:rsid w:val="00341569"/>
    <w:rsid w:val="00356296"/>
    <w:rsid w:val="00382B01"/>
    <w:rsid w:val="00394A50"/>
    <w:rsid w:val="00401ABF"/>
    <w:rsid w:val="00455579"/>
    <w:rsid w:val="004A1A33"/>
    <w:rsid w:val="004E01EF"/>
    <w:rsid w:val="0053697E"/>
    <w:rsid w:val="005719B3"/>
    <w:rsid w:val="005B3846"/>
    <w:rsid w:val="006075D9"/>
    <w:rsid w:val="00622242"/>
    <w:rsid w:val="00633D73"/>
    <w:rsid w:val="00673B32"/>
    <w:rsid w:val="00675029"/>
    <w:rsid w:val="00777FCD"/>
    <w:rsid w:val="007E192A"/>
    <w:rsid w:val="00847800"/>
    <w:rsid w:val="0098208E"/>
    <w:rsid w:val="009960FC"/>
    <w:rsid w:val="009A530E"/>
    <w:rsid w:val="009D6C4B"/>
    <w:rsid w:val="00A609D6"/>
    <w:rsid w:val="00B77E1A"/>
    <w:rsid w:val="00C353DD"/>
    <w:rsid w:val="00C57BCB"/>
    <w:rsid w:val="00CC3D9C"/>
    <w:rsid w:val="00CE05D3"/>
    <w:rsid w:val="00CE3522"/>
    <w:rsid w:val="00D14622"/>
    <w:rsid w:val="00D26653"/>
    <w:rsid w:val="00D93DEF"/>
    <w:rsid w:val="00F239E8"/>
    <w:rsid w:val="00F30E94"/>
    <w:rsid w:val="00F77093"/>
    <w:rsid w:val="00F91874"/>
    <w:rsid w:val="011C0BD0"/>
    <w:rsid w:val="02272DEA"/>
    <w:rsid w:val="025B9A06"/>
    <w:rsid w:val="02D5E632"/>
    <w:rsid w:val="05441064"/>
    <w:rsid w:val="065FE5C0"/>
    <w:rsid w:val="08220520"/>
    <w:rsid w:val="0B5ED08F"/>
    <w:rsid w:val="0BA56685"/>
    <w:rsid w:val="0C236893"/>
    <w:rsid w:val="0C9DCA79"/>
    <w:rsid w:val="108FA481"/>
    <w:rsid w:val="11C87819"/>
    <w:rsid w:val="16A4F6D4"/>
    <w:rsid w:val="19E83025"/>
    <w:rsid w:val="1A1BC728"/>
    <w:rsid w:val="1C5A2138"/>
    <w:rsid w:val="20FF48A2"/>
    <w:rsid w:val="21654A43"/>
    <w:rsid w:val="228B6C6E"/>
    <w:rsid w:val="250D7CDC"/>
    <w:rsid w:val="2941E283"/>
    <w:rsid w:val="2D292389"/>
    <w:rsid w:val="2E57BD8B"/>
    <w:rsid w:val="2EED3751"/>
    <w:rsid w:val="2F675A49"/>
    <w:rsid w:val="2FFB32D7"/>
    <w:rsid w:val="30E0E7C1"/>
    <w:rsid w:val="320ACA03"/>
    <w:rsid w:val="326CC5A8"/>
    <w:rsid w:val="32FF0900"/>
    <w:rsid w:val="3448E025"/>
    <w:rsid w:val="346A00B0"/>
    <w:rsid w:val="34A1F6AD"/>
    <w:rsid w:val="34F5EF1F"/>
    <w:rsid w:val="35406070"/>
    <w:rsid w:val="3991D93A"/>
    <w:rsid w:val="3B14475A"/>
    <w:rsid w:val="3FCA81FA"/>
    <w:rsid w:val="400CE6C3"/>
    <w:rsid w:val="4296026A"/>
    <w:rsid w:val="45A072FB"/>
    <w:rsid w:val="49889987"/>
    <w:rsid w:val="4BB1F251"/>
    <w:rsid w:val="4F181C79"/>
    <w:rsid w:val="529507B2"/>
    <w:rsid w:val="5A645A3C"/>
    <w:rsid w:val="5BDBFA08"/>
    <w:rsid w:val="5D16E778"/>
    <w:rsid w:val="5F803C71"/>
    <w:rsid w:val="5FA2D5A6"/>
    <w:rsid w:val="639A82DD"/>
    <w:rsid w:val="6441F4EA"/>
    <w:rsid w:val="674495A3"/>
    <w:rsid w:val="67803F77"/>
    <w:rsid w:val="68D9A6EE"/>
    <w:rsid w:val="68E3E954"/>
    <w:rsid w:val="695631A6"/>
    <w:rsid w:val="699A948C"/>
    <w:rsid w:val="69ECA2A3"/>
    <w:rsid w:val="6AABD6F9"/>
    <w:rsid w:val="701F6270"/>
    <w:rsid w:val="7109402B"/>
    <w:rsid w:val="713E1784"/>
    <w:rsid w:val="73D4AA00"/>
    <w:rsid w:val="76E3107C"/>
    <w:rsid w:val="77AB816B"/>
    <w:rsid w:val="78FF571E"/>
    <w:rsid w:val="7BC028DF"/>
    <w:rsid w:val="7C5B5661"/>
    <w:rsid w:val="7D98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6C6E"/>
  <w15:chartTrackingRefBased/>
  <w15:docId w15:val="{B2BB350D-0345-4660-9DA5-1B4133B0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DEF"/>
    <w:pPr>
      <w:keepNext/>
      <w:keepLines/>
      <w:spacing w:after="0" w:line="240" w:lineRule="auto"/>
      <w:jc w:val="center"/>
      <w:outlineLvl w:val="0"/>
    </w:pPr>
    <w:rPr>
      <w:rFonts w:ascii="Calibri" w:eastAsia="Calibri" w:hAnsi="Calibri" w:cstheme="majorBidi"/>
      <w:b/>
      <w:bCs/>
      <w:color w:val="000000" w:themeColor="text1"/>
      <w:sz w:val="28"/>
      <w:szCs w:val="40"/>
    </w:rPr>
  </w:style>
  <w:style w:type="paragraph" w:styleId="Heading2">
    <w:name w:val="heading 2"/>
    <w:basedOn w:val="Normal"/>
    <w:next w:val="Normal"/>
    <w:link w:val="Heading2Char"/>
    <w:uiPriority w:val="9"/>
    <w:unhideWhenUsed/>
    <w:qFormat/>
    <w:rsid w:val="00D26653"/>
    <w:pPr>
      <w:keepNext/>
      <w:keepLines/>
      <w:spacing w:after="0" w:line="278" w:lineRule="auto"/>
      <w:outlineLvl w:val="1"/>
    </w:pPr>
    <w:rPr>
      <w:rFonts w:ascii="Calibri" w:eastAsia="Calibri" w:hAnsi="Calibri" w:cstheme="majorBidi"/>
      <w:b/>
      <w:bCs/>
      <w:color w:val="000000" w:themeColor="text1"/>
      <w:sz w:val="26"/>
      <w:szCs w:val="26"/>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DEF"/>
    <w:rPr>
      <w:rFonts w:ascii="Calibri" w:eastAsia="Calibri" w:hAnsi="Calibri" w:cstheme="majorBidi"/>
      <w:b/>
      <w:bCs/>
      <w:color w:val="000000" w:themeColor="text1"/>
      <w:sz w:val="28"/>
      <w:szCs w:val="40"/>
    </w:rPr>
  </w:style>
  <w:style w:type="character" w:customStyle="1" w:styleId="Heading2Char">
    <w:name w:val="Heading 2 Char"/>
    <w:basedOn w:val="DefaultParagraphFont"/>
    <w:link w:val="Heading2"/>
    <w:uiPriority w:val="9"/>
    <w:rsid w:val="00D26653"/>
    <w:rPr>
      <w:rFonts w:ascii="Calibri" w:eastAsia="Calibri" w:hAnsi="Calibri" w:cstheme="majorBidi"/>
      <w:b/>
      <w:bCs/>
      <w:color w:val="000000" w:themeColor="text1"/>
      <w:sz w:val="26"/>
      <w:szCs w:val="26"/>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D93DEF"/>
    <w:rPr>
      <w:color w:val="0070C0"/>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F77093"/>
    <w:rPr>
      <w:color w:val="605E5C"/>
      <w:shd w:val="clear" w:color="auto" w:fill="E1DFDD"/>
    </w:rPr>
  </w:style>
  <w:style w:type="paragraph" w:styleId="Header">
    <w:name w:val="header"/>
    <w:basedOn w:val="Normal"/>
    <w:link w:val="HeaderChar"/>
    <w:uiPriority w:val="99"/>
    <w:unhideWhenUsed/>
    <w:rsid w:val="000B7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5E3"/>
  </w:style>
  <w:style w:type="paragraph" w:styleId="Footer">
    <w:name w:val="footer"/>
    <w:basedOn w:val="Normal"/>
    <w:link w:val="FooterChar"/>
    <w:uiPriority w:val="99"/>
    <w:unhideWhenUsed/>
    <w:rsid w:val="000B7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5E3"/>
  </w:style>
  <w:style w:type="character" w:styleId="FollowedHyperlink">
    <w:name w:val="FollowedHyperlink"/>
    <w:basedOn w:val="DefaultParagraphFont"/>
    <w:uiPriority w:val="99"/>
    <w:semiHidden/>
    <w:unhideWhenUsed/>
    <w:rsid w:val="003360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44050">
      <w:bodyDiv w:val="1"/>
      <w:marLeft w:val="0"/>
      <w:marRight w:val="0"/>
      <w:marTop w:val="0"/>
      <w:marBottom w:val="0"/>
      <w:divBdr>
        <w:top w:val="none" w:sz="0" w:space="0" w:color="auto"/>
        <w:left w:val="none" w:sz="0" w:space="0" w:color="auto"/>
        <w:bottom w:val="none" w:sz="0" w:space="0" w:color="auto"/>
        <w:right w:val="none" w:sz="0" w:space="0" w:color="auto"/>
      </w:divBdr>
      <w:divsChild>
        <w:div w:id="1485664635">
          <w:marLeft w:val="0"/>
          <w:marRight w:val="0"/>
          <w:marTop w:val="0"/>
          <w:marBottom w:val="0"/>
          <w:divBdr>
            <w:top w:val="none" w:sz="0" w:space="0" w:color="auto"/>
            <w:left w:val="none" w:sz="0" w:space="0" w:color="auto"/>
            <w:bottom w:val="none" w:sz="0" w:space="0" w:color="auto"/>
            <w:right w:val="none" w:sz="0" w:space="0" w:color="auto"/>
          </w:divBdr>
        </w:div>
        <w:div w:id="889002277">
          <w:marLeft w:val="0"/>
          <w:marRight w:val="0"/>
          <w:marTop w:val="0"/>
          <w:marBottom w:val="0"/>
          <w:divBdr>
            <w:top w:val="none" w:sz="0" w:space="0" w:color="auto"/>
            <w:left w:val="none" w:sz="0" w:space="0" w:color="auto"/>
            <w:bottom w:val="none" w:sz="0" w:space="0" w:color="auto"/>
            <w:right w:val="none" w:sz="0" w:space="0" w:color="auto"/>
          </w:divBdr>
        </w:div>
        <w:div w:id="587274132">
          <w:marLeft w:val="0"/>
          <w:marRight w:val="0"/>
          <w:marTop w:val="0"/>
          <w:marBottom w:val="0"/>
          <w:divBdr>
            <w:top w:val="none" w:sz="0" w:space="0" w:color="auto"/>
            <w:left w:val="none" w:sz="0" w:space="0" w:color="auto"/>
            <w:bottom w:val="none" w:sz="0" w:space="0" w:color="auto"/>
            <w:right w:val="none" w:sz="0" w:space="0" w:color="auto"/>
          </w:divBdr>
        </w:div>
        <w:div w:id="182866206">
          <w:marLeft w:val="0"/>
          <w:marRight w:val="0"/>
          <w:marTop w:val="0"/>
          <w:marBottom w:val="0"/>
          <w:divBdr>
            <w:top w:val="none" w:sz="0" w:space="0" w:color="auto"/>
            <w:left w:val="none" w:sz="0" w:space="0" w:color="auto"/>
            <w:bottom w:val="none" w:sz="0" w:space="0" w:color="auto"/>
            <w:right w:val="none" w:sz="0" w:space="0" w:color="auto"/>
          </w:divBdr>
        </w:div>
        <w:div w:id="167596316">
          <w:marLeft w:val="0"/>
          <w:marRight w:val="0"/>
          <w:marTop w:val="0"/>
          <w:marBottom w:val="0"/>
          <w:divBdr>
            <w:top w:val="none" w:sz="0" w:space="0" w:color="auto"/>
            <w:left w:val="none" w:sz="0" w:space="0" w:color="auto"/>
            <w:bottom w:val="none" w:sz="0" w:space="0" w:color="auto"/>
            <w:right w:val="none" w:sz="0" w:space="0" w:color="auto"/>
          </w:divBdr>
        </w:div>
      </w:divsChild>
    </w:div>
    <w:div w:id="938834923">
      <w:bodyDiv w:val="1"/>
      <w:marLeft w:val="0"/>
      <w:marRight w:val="0"/>
      <w:marTop w:val="0"/>
      <w:marBottom w:val="0"/>
      <w:divBdr>
        <w:top w:val="none" w:sz="0" w:space="0" w:color="auto"/>
        <w:left w:val="none" w:sz="0" w:space="0" w:color="auto"/>
        <w:bottom w:val="none" w:sz="0" w:space="0" w:color="auto"/>
        <w:right w:val="none" w:sz="0" w:space="0" w:color="auto"/>
      </w:divBdr>
      <w:divsChild>
        <w:div w:id="1105997640">
          <w:marLeft w:val="0"/>
          <w:marRight w:val="0"/>
          <w:marTop w:val="0"/>
          <w:marBottom w:val="0"/>
          <w:divBdr>
            <w:top w:val="none" w:sz="0" w:space="0" w:color="auto"/>
            <w:left w:val="none" w:sz="0" w:space="0" w:color="auto"/>
            <w:bottom w:val="none" w:sz="0" w:space="0" w:color="auto"/>
            <w:right w:val="none" w:sz="0" w:space="0" w:color="auto"/>
          </w:divBdr>
        </w:div>
        <w:div w:id="1675566324">
          <w:marLeft w:val="0"/>
          <w:marRight w:val="0"/>
          <w:marTop w:val="0"/>
          <w:marBottom w:val="0"/>
          <w:divBdr>
            <w:top w:val="none" w:sz="0" w:space="0" w:color="auto"/>
            <w:left w:val="none" w:sz="0" w:space="0" w:color="auto"/>
            <w:bottom w:val="none" w:sz="0" w:space="0" w:color="auto"/>
            <w:right w:val="none" w:sz="0" w:space="0" w:color="auto"/>
          </w:divBdr>
        </w:div>
        <w:div w:id="1284381182">
          <w:marLeft w:val="0"/>
          <w:marRight w:val="0"/>
          <w:marTop w:val="0"/>
          <w:marBottom w:val="0"/>
          <w:divBdr>
            <w:top w:val="none" w:sz="0" w:space="0" w:color="auto"/>
            <w:left w:val="none" w:sz="0" w:space="0" w:color="auto"/>
            <w:bottom w:val="none" w:sz="0" w:space="0" w:color="auto"/>
            <w:right w:val="none" w:sz="0" w:space="0" w:color="auto"/>
          </w:divBdr>
        </w:div>
        <w:div w:id="1043599341">
          <w:marLeft w:val="0"/>
          <w:marRight w:val="0"/>
          <w:marTop w:val="0"/>
          <w:marBottom w:val="0"/>
          <w:divBdr>
            <w:top w:val="none" w:sz="0" w:space="0" w:color="auto"/>
            <w:left w:val="none" w:sz="0" w:space="0" w:color="auto"/>
            <w:bottom w:val="none" w:sz="0" w:space="0" w:color="auto"/>
            <w:right w:val="none" w:sz="0" w:space="0" w:color="auto"/>
          </w:divBdr>
        </w:div>
        <w:div w:id="117453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icstandards.gmu.edu/" TargetMode="External"/><Relationship Id="rId18" Type="http://schemas.openxmlformats.org/officeDocument/2006/relationships/hyperlink" Target="https://universitypolicy.gmu.edu/policies/sexual-harassment-poli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aps.gmu.edu/" TargetMode="External"/><Relationship Id="rId7" Type="http://schemas.openxmlformats.org/officeDocument/2006/relationships/settings" Target="settings.xml"/><Relationship Id="rId12" Type="http://schemas.openxmlformats.org/officeDocument/2006/relationships/hyperlink" Target="https://catalog.gmu.edu/policies/academic/course-information/" TargetMode="External"/><Relationship Id="rId17" Type="http://schemas.openxmlformats.org/officeDocument/2006/relationships/hyperlink" Target="https://registrar.gmu.edu/ferp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udentprivacy.ed.gov/ferpa" TargetMode="External"/><Relationship Id="rId20" Type="http://schemas.openxmlformats.org/officeDocument/2006/relationships/hyperlink" Target="https://ssac.gm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ods@gmu.edu" TargetMode="External"/><Relationship Id="rId23" Type="http://schemas.openxmlformats.org/officeDocument/2006/relationships/hyperlink" Target="https://ombuds.gmu.edu/" TargetMode="External"/><Relationship Id="rId10" Type="http://schemas.openxmlformats.org/officeDocument/2006/relationships/endnotes" Target="endnotes.xml"/><Relationship Id="rId19" Type="http://schemas.openxmlformats.org/officeDocument/2006/relationships/hyperlink" Target="mailto:TitleIX@gm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s.gmu.edu/" TargetMode="External"/><Relationship Id="rId22" Type="http://schemas.openxmlformats.org/officeDocument/2006/relationships/hyperlink" Target="https://shs.gmu.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tearns@g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E24398E3CAB47ADF6111F1D21D3A4" ma:contentTypeVersion="17" ma:contentTypeDescription="Create a new document." ma:contentTypeScope="" ma:versionID="9275dbacf104d2f34e2e81f557aefb1c">
  <xsd:schema xmlns:xsd="http://www.w3.org/2001/XMLSchema" xmlns:xs="http://www.w3.org/2001/XMLSchema" xmlns:p="http://schemas.microsoft.com/office/2006/metadata/properties" xmlns:ns2="cf0c221a-abec-4268-bd1b-3e249766b6f3" xmlns:ns3="8790b95c-8f25-47bc-94f0-61f30533f2ab" targetNamespace="http://schemas.microsoft.com/office/2006/metadata/properties" ma:root="true" ma:fieldsID="57d9aad016fb96a52ad50b908f299b6b" ns2:_="" ns3:_="">
    <xsd:import namespace="cf0c221a-abec-4268-bd1b-3e249766b6f3"/>
    <xsd:import namespace="8790b95c-8f25-47bc-94f0-61f30533f2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c221a-abec-4268-bd1b-3e249766b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90b95c-8f25-47bc-94f0-61f30533f2a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fc31201-2295-4207-bbd6-8a58b9f58995}" ma:internalName="TaxCatchAll" ma:showField="CatchAllData" ma:web="8790b95c-8f25-47bc-94f0-61f30533f2a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790b95c-8f25-47bc-94f0-61f30533f2ab" xsi:nil="true"/>
    <lcf76f155ced4ddcb4097134ff3c332f xmlns="cf0c221a-abec-4268-bd1b-3e249766b6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7C62C-1DE8-45C9-A6AD-722189544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c221a-abec-4268-bd1b-3e249766b6f3"/>
    <ds:schemaRef ds:uri="8790b95c-8f25-47bc-94f0-61f30533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BA74A3-4E55-414F-9817-DFDC2886283A}">
  <ds:schemaRefs>
    <ds:schemaRef ds:uri="http://schemas.microsoft.com/office/2006/metadata/properties"/>
    <ds:schemaRef ds:uri="http://schemas.microsoft.com/office/infopath/2007/PartnerControls"/>
    <ds:schemaRef ds:uri="8790b95c-8f25-47bc-94f0-61f30533f2ab"/>
    <ds:schemaRef ds:uri="cf0c221a-abec-4268-bd1b-3e249766b6f3"/>
  </ds:schemaRefs>
</ds:datastoreItem>
</file>

<file path=customXml/itemProps3.xml><?xml version="1.0" encoding="utf-8"?>
<ds:datastoreItem xmlns:ds="http://schemas.openxmlformats.org/officeDocument/2006/customXml" ds:itemID="{F62286B0-029C-4A69-9CC3-EFB06CF0388B}">
  <ds:schemaRefs>
    <ds:schemaRef ds:uri="http://schemas.microsoft.com/sharepoint/v3/contenttype/forms"/>
  </ds:schemaRefs>
</ds:datastoreItem>
</file>

<file path=customXml/itemProps4.xml><?xml version="1.0" encoding="utf-8"?>
<ds:datastoreItem xmlns:ds="http://schemas.openxmlformats.org/officeDocument/2006/customXml" ds:itemID="{DAF9980B-CF3D-D14A-98B2-A571B98FA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Shelley Reid</dc:creator>
  <cp:keywords/>
  <dc:description/>
  <cp:lastModifiedBy>E Shelley Reid</cp:lastModifiedBy>
  <cp:revision>4</cp:revision>
  <dcterms:created xsi:type="dcterms:W3CDTF">2025-08-06T21:38:00Z</dcterms:created>
  <dcterms:modified xsi:type="dcterms:W3CDTF">2025-08-06T21:46:00Z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0x0101002E0E24398E3CAB47ADF6111F1D21D3A4</vt:lpwstr>
  </property>
  <property fmtid="{D5CDD505-2E9C-101B-9397-08002B2CF9AE}" pid="3" name="MediaServiceImageTags">
    <vt:lpwstr/>
  </property>
</Properties>
</file>